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F5F346" w14:textId="003C8F52" w:rsidR="00AF25BB" w:rsidRDefault="00AC107A" w:rsidP="00AF25BB">
      <w:pPr>
        <w:spacing w:line="0" w:lineRule="atLeast"/>
        <w:ind w:right="16"/>
        <w:jc w:val="center"/>
        <w:rPr>
          <w:rFonts w:ascii="Arial" w:eastAsia="Arial" w:hAnsi="Arial"/>
          <w:sz w:val="22"/>
          <w:szCs w:val="22"/>
        </w:rPr>
      </w:pPr>
      <w:r>
        <w:rPr>
          <w:rFonts w:ascii="Arial" w:eastAsia="Arial" w:hAnsi="Arial"/>
          <w:b/>
          <w:sz w:val="22"/>
          <w:szCs w:val="22"/>
        </w:rPr>
        <w:t>Raport podsumowujący</w:t>
      </w:r>
      <w:r w:rsidR="00AF25BB">
        <w:rPr>
          <w:rFonts w:ascii="Arial" w:eastAsia="Arial" w:hAnsi="Arial"/>
          <w:b/>
          <w:sz w:val="22"/>
          <w:szCs w:val="22"/>
        </w:rPr>
        <w:t xml:space="preserve"> przeprowadzone konsultacje społeczne</w:t>
      </w:r>
    </w:p>
    <w:p w14:paraId="3E82A9A9" w14:textId="77777777" w:rsidR="00AF25BB" w:rsidRDefault="00AF25BB" w:rsidP="00AF25BB">
      <w:pPr>
        <w:spacing w:line="32" w:lineRule="exact"/>
        <w:rPr>
          <w:rFonts w:ascii="Times New Roman" w:eastAsia="Times New Roman" w:hAnsi="Times New Roman"/>
          <w:sz w:val="22"/>
          <w:szCs w:val="22"/>
        </w:rPr>
      </w:pPr>
    </w:p>
    <w:p w14:paraId="35B37B15" w14:textId="44537506" w:rsidR="00AF25BB" w:rsidRDefault="00AF25BB" w:rsidP="00AF25BB">
      <w:pPr>
        <w:spacing w:line="252" w:lineRule="auto"/>
        <w:ind w:left="4" w:right="260" w:hanging="4"/>
        <w:jc w:val="center"/>
        <w:rPr>
          <w:rFonts w:ascii="Arial" w:eastAsia="Arial" w:hAnsi="Arial"/>
          <w:sz w:val="22"/>
          <w:szCs w:val="22"/>
        </w:rPr>
      </w:pPr>
      <w:r>
        <w:rPr>
          <w:rFonts w:ascii="Arial" w:eastAsia="Arial" w:hAnsi="Arial"/>
          <w:sz w:val="22"/>
          <w:szCs w:val="22"/>
        </w:rPr>
        <w:t xml:space="preserve">projektu </w:t>
      </w:r>
      <w:r w:rsidR="009105E4">
        <w:rPr>
          <w:rFonts w:ascii="Arial" w:eastAsia="Arial" w:hAnsi="Arial"/>
          <w:sz w:val="22"/>
          <w:szCs w:val="22"/>
        </w:rPr>
        <w:t xml:space="preserve">Gminnego Programu Rewitalizacji </w:t>
      </w:r>
      <w:r w:rsidR="009105E4" w:rsidRPr="001003F8">
        <w:rPr>
          <w:rFonts w:ascii="Arial" w:eastAsia="Arial" w:hAnsi="Arial"/>
          <w:sz w:val="22"/>
          <w:szCs w:val="22"/>
        </w:rPr>
        <w:t xml:space="preserve">dla Gminy </w:t>
      </w:r>
      <w:r w:rsidR="001003F8" w:rsidRPr="001003F8">
        <w:rPr>
          <w:rFonts w:ascii="Arial" w:eastAsia="Arial" w:hAnsi="Arial"/>
          <w:sz w:val="22"/>
          <w:szCs w:val="22"/>
        </w:rPr>
        <w:t>Lądek-Zdrój</w:t>
      </w:r>
      <w:r w:rsidR="001003F8">
        <w:rPr>
          <w:rFonts w:ascii="Arial" w:eastAsia="Arial" w:hAnsi="Arial"/>
          <w:sz w:val="22"/>
          <w:szCs w:val="22"/>
        </w:rPr>
        <w:t xml:space="preserve"> na lata 2023-2033</w:t>
      </w:r>
    </w:p>
    <w:p w14:paraId="4185A16E" w14:textId="77777777" w:rsidR="00AF25BB" w:rsidRDefault="00AF25BB" w:rsidP="00AF25BB">
      <w:pPr>
        <w:spacing w:line="200" w:lineRule="exact"/>
        <w:rPr>
          <w:rFonts w:ascii="Times New Roman" w:eastAsia="Times New Roman" w:hAnsi="Times New Roman"/>
          <w:sz w:val="22"/>
          <w:szCs w:val="22"/>
        </w:rPr>
      </w:pPr>
    </w:p>
    <w:p w14:paraId="3E8ED9C5" w14:textId="77777777" w:rsidR="00AF25BB" w:rsidRDefault="00AF25BB" w:rsidP="00AF25BB">
      <w:pPr>
        <w:spacing w:line="200" w:lineRule="exact"/>
        <w:rPr>
          <w:rFonts w:ascii="Times New Roman" w:eastAsia="Times New Roman" w:hAnsi="Times New Roman"/>
          <w:sz w:val="22"/>
          <w:szCs w:val="22"/>
        </w:rPr>
      </w:pPr>
    </w:p>
    <w:p w14:paraId="0945281F" w14:textId="77777777" w:rsidR="00AF25BB" w:rsidRDefault="00AF25BB" w:rsidP="00AF25BB">
      <w:pPr>
        <w:spacing w:line="210" w:lineRule="exact"/>
        <w:rPr>
          <w:rFonts w:ascii="Times New Roman" w:eastAsia="Times New Roman" w:hAnsi="Times New Roman"/>
          <w:sz w:val="22"/>
          <w:szCs w:val="22"/>
        </w:rPr>
      </w:pPr>
    </w:p>
    <w:p w14:paraId="3D20E0AA" w14:textId="21FE8EDF" w:rsidR="00AF25BB" w:rsidRDefault="00AF25BB" w:rsidP="00AC107A">
      <w:pPr>
        <w:spacing w:line="254" w:lineRule="auto"/>
        <w:ind w:left="4" w:firstLine="737"/>
        <w:jc w:val="both"/>
        <w:rPr>
          <w:rFonts w:ascii="Arial" w:eastAsia="Arial" w:hAnsi="Arial"/>
          <w:sz w:val="22"/>
          <w:szCs w:val="22"/>
        </w:rPr>
      </w:pPr>
      <w:r>
        <w:rPr>
          <w:rFonts w:ascii="Arial" w:eastAsia="Arial" w:hAnsi="Arial"/>
          <w:sz w:val="22"/>
          <w:szCs w:val="22"/>
        </w:rPr>
        <w:t xml:space="preserve">Zgodnie z art. 6 ustawy z dnia 9 października 2015 r. o </w:t>
      </w:r>
      <w:r w:rsidRPr="006F2450">
        <w:rPr>
          <w:rFonts w:ascii="Arial" w:eastAsia="Arial" w:hAnsi="Arial"/>
          <w:sz w:val="22"/>
          <w:szCs w:val="22"/>
        </w:rPr>
        <w:t>rewitalizacji (Dz. U. z 2021 r. poz. 485</w:t>
      </w:r>
      <w:r w:rsidR="00AC107A">
        <w:rPr>
          <w:rFonts w:ascii="Arial" w:eastAsia="Arial" w:hAnsi="Arial"/>
          <w:sz w:val="22"/>
          <w:szCs w:val="22"/>
        </w:rPr>
        <w:t xml:space="preserve"> </w:t>
      </w:r>
      <w:r w:rsidR="007E160E">
        <w:rPr>
          <w:rFonts w:ascii="Arial" w:eastAsia="Arial" w:hAnsi="Arial"/>
          <w:sz w:val="22"/>
          <w:szCs w:val="22"/>
        </w:rPr>
        <w:t>ze zm.</w:t>
      </w:r>
      <w:r w:rsidRPr="006F2450">
        <w:rPr>
          <w:rFonts w:ascii="Arial" w:eastAsia="Arial" w:hAnsi="Arial"/>
          <w:sz w:val="22"/>
          <w:szCs w:val="22"/>
        </w:rPr>
        <w:t>) przeprowadzone zostały konsultacje społeczne projektu</w:t>
      </w:r>
      <w:r w:rsidR="009105E4">
        <w:rPr>
          <w:rFonts w:ascii="Arial" w:eastAsia="Arial" w:hAnsi="Arial"/>
          <w:sz w:val="22"/>
          <w:szCs w:val="22"/>
        </w:rPr>
        <w:t xml:space="preserve"> Gminnego Programu Rewitalizacji dla </w:t>
      </w:r>
      <w:r w:rsidR="001003F8">
        <w:rPr>
          <w:rFonts w:ascii="Arial" w:eastAsia="Arial" w:hAnsi="Arial"/>
          <w:sz w:val="22"/>
          <w:szCs w:val="22"/>
        </w:rPr>
        <w:t>Gminy Lądek-Zdrój na lata 2023-2033</w:t>
      </w:r>
      <w:r>
        <w:rPr>
          <w:rFonts w:ascii="Arial" w:eastAsia="Arial" w:hAnsi="Arial"/>
          <w:sz w:val="22"/>
          <w:szCs w:val="22"/>
        </w:rPr>
        <w:t xml:space="preserve">, które miały na celu zebranie od interesariuszy rewitalizacji uwag, opinii i propozycji dotyczących </w:t>
      </w:r>
      <w:r w:rsidR="009105E4">
        <w:rPr>
          <w:rFonts w:ascii="Arial" w:eastAsia="Arial" w:hAnsi="Arial"/>
          <w:sz w:val="22"/>
          <w:szCs w:val="22"/>
        </w:rPr>
        <w:t>projektu.</w:t>
      </w:r>
    </w:p>
    <w:p w14:paraId="3157A476" w14:textId="77777777" w:rsidR="00AF25BB" w:rsidRDefault="00AF25BB" w:rsidP="00AF25BB">
      <w:pPr>
        <w:spacing w:line="164" w:lineRule="exact"/>
        <w:rPr>
          <w:rFonts w:ascii="Times New Roman" w:eastAsia="Times New Roman" w:hAnsi="Times New Roman"/>
          <w:sz w:val="22"/>
          <w:szCs w:val="22"/>
        </w:rPr>
      </w:pPr>
    </w:p>
    <w:p w14:paraId="0A4D2062" w14:textId="557B5FB6" w:rsidR="00AF25BB" w:rsidRDefault="00AF25BB" w:rsidP="00AF25BB">
      <w:pPr>
        <w:spacing w:line="0" w:lineRule="atLeast"/>
        <w:jc w:val="both"/>
        <w:rPr>
          <w:rFonts w:ascii="Arial" w:eastAsia="Arial" w:hAnsi="Arial"/>
          <w:sz w:val="22"/>
          <w:szCs w:val="22"/>
        </w:rPr>
      </w:pPr>
      <w:r w:rsidRPr="001003F8">
        <w:rPr>
          <w:rFonts w:ascii="Arial" w:eastAsia="Arial" w:hAnsi="Arial"/>
          <w:sz w:val="22"/>
          <w:szCs w:val="22"/>
        </w:rPr>
        <w:t xml:space="preserve">Konsultacje odbyły się w terminie od dnia </w:t>
      </w:r>
      <w:r w:rsidR="001003F8" w:rsidRPr="001003F8">
        <w:rPr>
          <w:rFonts w:ascii="Arial" w:eastAsia="Arial" w:hAnsi="Arial"/>
          <w:sz w:val="22"/>
          <w:szCs w:val="22"/>
        </w:rPr>
        <w:t>15 lutego 2024</w:t>
      </w:r>
      <w:r w:rsidRPr="001003F8">
        <w:rPr>
          <w:rFonts w:ascii="Arial" w:eastAsia="Arial" w:hAnsi="Arial"/>
          <w:sz w:val="22"/>
          <w:szCs w:val="22"/>
        </w:rPr>
        <w:t xml:space="preserve"> r. do dnia </w:t>
      </w:r>
      <w:r w:rsidR="001003F8" w:rsidRPr="001003F8">
        <w:rPr>
          <w:rFonts w:ascii="Arial" w:eastAsia="Arial" w:hAnsi="Arial"/>
          <w:sz w:val="22"/>
          <w:szCs w:val="22"/>
        </w:rPr>
        <w:t>20 marca 2024</w:t>
      </w:r>
      <w:r>
        <w:rPr>
          <w:rFonts w:ascii="Arial" w:eastAsia="Arial" w:hAnsi="Arial"/>
          <w:sz w:val="22"/>
          <w:szCs w:val="22"/>
        </w:rPr>
        <w:t xml:space="preserve"> r. w następujących formach:</w:t>
      </w:r>
    </w:p>
    <w:p w14:paraId="4BDFF717" w14:textId="77777777" w:rsidR="00AF25BB" w:rsidRDefault="00AF25BB" w:rsidP="00AF25BB">
      <w:pPr>
        <w:spacing w:line="190" w:lineRule="exact"/>
        <w:rPr>
          <w:rFonts w:ascii="Times New Roman" w:eastAsia="Times New Roman" w:hAnsi="Times New Roman"/>
          <w:sz w:val="22"/>
          <w:szCs w:val="22"/>
        </w:rPr>
      </w:pPr>
    </w:p>
    <w:p w14:paraId="6A16FCA1" w14:textId="77777777" w:rsidR="00AF25BB" w:rsidRDefault="00AF25BB" w:rsidP="00AF25BB">
      <w:pPr>
        <w:numPr>
          <w:ilvl w:val="1"/>
          <w:numId w:val="8"/>
        </w:numPr>
        <w:tabs>
          <w:tab w:val="left" w:pos="724"/>
        </w:tabs>
        <w:spacing w:line="249" w:lineRule="auto"/>
        <w:ind w:left="426" w:right="20" w:hanging="426"/>
        <w:jc w:val="both"/>
        <w:rPr>
          <w:rFonts w:ascii="Arial" w:eastAsia="Arial" w:hAnsi="Arial"/>
          <w:sz w:val="22"/>
          <w:szCs w:val="22"/>
        </w:rPr>
      </w:pPr>
      <w:r>
        <w:rPr>
          <w:rFonts w:ascii="Arial" w:eastAsia="Arial" w:hAnsi="Arial"/>
          <w:sz w:val="22"/>
          <w:szCs w:val="22"/>
        </w:rPr>
        <w:t>Zbierania uwag i wniosków w formie papierowej oraz elektronicznej z wykorzystaniem formularza konsultacyjnego. Wypełnione czytelnie formularze można było dostarczyć:</w:t>
      </w:r>
    </w:p>
    <w:p w14:paraId="0EE68D13" w14:textId="77777777" w:rsidR="00AF25BB" w:rsidRDefault="00AF25BB" w:rsidP="00AF25BB">
      <w:pPr>
        <w:spacing w:line="32" w:lineRule="exact"/>
        <w:ind w:left="426" w:hanging="426"/>
        <w:rPr>
          <w:rFonts w:ascii="Arial" w:eastAsia="Arial" w:hAnsi="Arial"/>
          <w:sz w:val="22"/>
          <w:szCs w:val="22"/>
        </w:rPr>
      </w:pPr>
    </w:p>
    <w:p w14:paraId="3DBECA8C" w14:textId="08DFE66D" w:rsidR="00AF25BB" w:rsidRDefault="00AF25BB" w:rsidP="00AF25BB">
      <w:pPr>
        <w:pStyle w:val="Akapitzlist"/>
        <w:numPr>
          <w:ilvl w:val="0"/>
          <w:numId w:val="9"/>
        </w:numPr>
        <w:spacing w:line="302" w:lineRule="exact"/>
        <w:ind w:left="709" w:hanging="283"/>
        <w:jc w:val="both"/>
        <w:rPr>
          <w:rFonts w:ascii="Arial" w:eastAsia="Arial" w:hAnsi="Arial"/>
          <w:sz w:val="22"/>
          <w:szCs w:val="22"/>
        </w:rPr>
      </w:pPr>
      <w:r w:rsidRPr="00F13188">
        <w:rPr>
          <w:rFonts w:ascii="Arial" w:eastAsia="Arial" w:hAnsi="Arial"/>
          <w:sz w:val="22"/>
          <w:szCs w:val="22"/>
        </w:rPr>
        <w:t>w postaci papierowej na adres</w:t>
      </w:r>
      <w:r w:rsidR="001003F8">
        <w:rPr>
          <w:rFonts w:ascii="Arial" w:eastAsia="Arial" w:hAnsi="Arial"/>
          <w:sz w:val="22"/>
          <w:szCs w:val="22"/>
        </w:rPr>
        <w:t>:</w:t>
      </w:r>
      <w:r w:rsidRPr="00F13188">
        <w:rPr>
          <w:rFonts w:ascii="Arial" w:eastAsia="Arial" w:hAnsi="Arial"/>
          <w:sz w:val="22"/>
          <w:szCs w:val="22"/>
        </w:rPr>
        <w:t xml:space="preserve"> </w:t>
      </w:r>
      <w:r w:rsidR="001003F8">
        <w:rPr>
          <w:rFonts w:ascii="Arial" w:eastAsia="Arial" w:hAnsi="Arial"/>
          <w:sz w:val="22"/>
          <w:szCs w:val="22"/>
        </w:rPr>
        <w:t>Urząd Miasta i Gminy Lądek-Zdrój, ul. Rynek 31, 57-540 Lądek-Zdrój</w:t>
      </w:r>
      <w:r w:rsidRPr="00F13188">
        <w:rPr>
          <w:rFonts w:ascii="Arial" w:eastAsia="Arial" w:hAnsi="Arial"/>
          <w:sz w:val="22"/>
          <w:szCs w:val="22"/>
        </w:rPr>
        <w:t>;</w:t>
      </w:r>
    </w:p>
    <w:p w14:paraId="5B6D42FC" w14:textId="30DD5B1B" w:rsidR="00AF25BB" w:rsidRPr="00F13188" w:rsidRDefault="00AF25BB" w:rsidP="00AF25BB">
      <w:pPr>
        <w:pStyle w:val="Akapitzlist"/>
        <w:numPr>
          <w:ilvl w:val="0"/>
          <w:numId w:val="9"/>
        </w:numPr>
        <w:spacing w:line="302" w:lineRule="exact"/>
        <w:ind w:left="709" w:hanging="283"/>
        <w:jc w:val="both"/>
        <w:rPr>
          <w:rFonts w:ascii="Arial" w:eastAsia="Arial" w:hAnsi="Arial"/>
          <w:sz w:val="22"/>
          <w:szCs w:val="22"/>
        </w:rPr>
      </w:pPr>
      <w:r w:rsidRPr="00F13188">
        <w:rPr>
          <w:rFonts w:ascii="Arial" w:eastAsia="Arial" w:hAnsi="Arial"/>
          <w:sz w:val="22"/>
          <w:szCs w:val="22"/>
        </w:rPr>
        <w:t xml:space="preserve">w postaci elektronicznej za pomocą poczty elektronicznej na adres e-mailowy: </w:t>
      </w:r>
      <w:r w:rsidR="001003F8">
        <w:rPr>
          <w:rFonts w:ascii="Arial" w:eastAsia="Arial" w:hAnsi="Arial"/>
          <w:sz w:val="22"/>
          <w:szCs w:val="22"/>
        </w:rPr>
        <w:t>umig@ladek.pl</w:t>
      </w:r>
      <w:r>
        <w:rPr>
          <w:rFonts w:ascii="Arial" w:eastAsia="Arial" w:hAnsi="Arial"/>
          <w:sz w:val="22"/>
          <w:szCs w:val="22"/>
        </w:rPr>
        <w:t>;</w:t>
      </w:r>
    </w:p>
    <w:p w14:paraId="09AFAD7E" w14:textId="5EDF3A94" w:rsidR="00AF25BB" w:rsidRDefault="00AF25BB" w:rsidP="00AF25BB">
      <w:pPr>
        <w:numPr>
          <w:ilvl w:val="1"/>
          <w:numId w:val="8"/>
        </w:numPr>
        <w:tabs>
          <w:tab w:val="left" w:pos="724"/>
        </w:tabs>
        <w:spacing w:line="254" w:lineRule="auto"/>
        <w:ind w:left="426" w:hanging="426"/>
        <w:jc w:val="both"/>
        <w:rPr>
          <w:rFonts w:ascii="Arial" w:eastAsia="Arial" w:hAnsi="Arial"/>
          <w:sz w:val="22"/>
          <w:szCs w:val="22"/>
        </w:rPr>
      </w:pPr>
      <w:r>
        <w:rPr>
          <w:rFonts w:ascii="Arial" w:eastAsia="Arial" w:hAnsi="Arial"/>
          <w:sz w:val="22"/>
          <w:szCs w:val="22"/>
        </w:rPr>
        <w:t xml:space="preserve">Spotkania konsultacyjnego on-line, które odbyło się w </w:t>
      </w:r>
      <w:r w:rsidRPr="001003F8">
        <w:rPr>
          <w:rFonts w:ascii="Arial" w:eastAsia="Arial" w:hAnsi="Arial"/>
          <w:sz w:val="22"/>
          <w:szCs w:val="22"/>
        </w:rPr>
        <w:t xml:space="preserve">dniu 29 </w:t>
      </w:r>
      <w:r w:rsidR="001003F8" w:rsidRPr="001003F8">
        <w:rPr>
          <w:rFonts w:ascii="Arial" w:eastAsia="Arial" w:hAnsi="Arial"/>
          <w:sz w:val="22"/>
          <w:szCs w:val="22"/>
        </w:rPr>
        <w:t>lutego</w:t>
      </w:r>
      <w:r w:rsidRPr="001003F8">
        <w:rPr>
          <w:rFonts w:ascii="Arial" w:eastAsia="Arial" w:hAnsi="Arial"/>
          <w:sz w:val="22"/>
          <w:szCs w:val="22"/>
        </w:rPr>
        <w:t xml:space="preserve"> 202</w:t>
      </w:r>
      <w:r w:rsidR="001003F8" w:rsidRPr="001003F8">
        <w:rPr>
          <w:rFonts w:ascii="Arial" w:eastAsia="Arial" w:hAnsi="Arial"/>
          <w:sz w:val="22"/>
          <w:szCs w:val="22"/>
        </w:rPr>
        <w:t>4</w:t>
      </w:r>
      <w:r w:rsidRPr="001003F8">
        <w:rPr>
          <w:rFonts w:ascii="Arial" w:eastAsia="Arial" w:hAnsi="Arial"/>
          <w:sz w:val="22"/>
          <w:szCs w:val="22"/>
        </w:rPr>
        <w:t xml:space="preserve"> r.</w:t>
      </w:r>
      <w:r>
        <w:rPr>
          <w:rFonts w:ascii="Arial" w:eastAsia="Arial" w:hAnsi="Arial"/>
          <w:sz w:val="22"/>
          <w:szCs w:val="22"/>
        </w:rPr>
        <w:t xml:space="preserve"> za pośrednictwem platformy Microsoft </w:t>
      </w:r>
      <w:proofErr w:type="spellStart"/>
      <w:r>
        <w:rPr>
          <w:rFonts w:ascii="Arial" w:eastAsia="Arial" w:hAnsi="Arial"/>
          <w:sz w:val="22"/>
          <w:szCs w:val="22"/>
        </w:rPr>
        <w:t>Teams</w:t>
      </w:r>
      <w:proofErr w:type="spellEnd"/>
      <w:r>
        <w:rPr>
          <w:rFonts w:ascii="Arial" w:eastAsia="Arial" w:hAnsi="Arial"/>
          <w:sz w:val="22"/>
          <w:szCs w:val="22"/>
        </w:rPr>
        <w:t xml:space="preserve">. </w:t>
      </w:r>
    </w:p>
    <w:p w14:paraId="339F7C7D" w14:textId="77777777" w:rsidR="00AF25BB" w:rsidRDefault="00AF25BB" w:rsidP="00AF25BB">
      <w:pPr>
        <w:spacing w:line="13" w:lineRule="exact"/>
        <w:ind w:left="426" w:hanging="426"/>
        <w:rPr>
          <w:rFonts w:ascii="Arial" w:eastAsia="Arial" w:hAnsi="Arial"/>
          <w:sz w:val="22"/>
          <w:szCs w:val="22"/>
        </w:rPr>
      </w:pPr>
    </w:p>
    <w:p w14:paraId="0877865B" w14:textId="66B1A42F" w:rsidR="00AF25BB" w:rsidRDefault="00AF25BB" w:rsidP="00AF25BB">
      <w:pPr>
        <w:numPr>
          <w:ilvl w:val="1"/>
          <w:numId w:val="8"/>
        </w:numPr>
        <w:tabs>
          <w:tab w:val="left" w:pos="724"/>
        </w:tabs>
        <w:spacing w:line="244" w:lineRule="auto"/>
        <w:ind w:left="426" w:hanging="426"/>
        <w:rPr>
          <w:rFonts w:ascii="Arial" w:eastAsia="Arial" w:hAnsi="Arial"/>
          <w:sz w:val="22"/>
          <w:szCs w:val="22"/>
        </w:rPr>
      </w:pPr>
      <w:r>
        <w:rPr>
          <w:rFonts w:ascii="Arial" w:eastAsia="Arial" w:hAnsi="Arial"/>
          <w:sz w:val="22"/>
          <w:szCs w:val="22"/>
        </w:rPr>
        <w:t xml:space="preserve">Ankiety on-line dostępnej pod adresem: </w:t>
      </w:r>
      <w:r w:rsidR="001003F8" w:rsidRPr="001003F8">
        <w:rPr>
          <w:rFonts w:ascii="Arial" w:eastAsia="Arial" w:hAnsi="Arial"/>
          <w:sz w:val="22"/>
          <w:szCs w:val="22"/>
        </w:rPr>
        <w:t>https://forms.office.com/e/ZJzKRN73KA</w:t>
      </w:r>
    </w:p>
    <w:p w14:paraId="6C69F459" w14:textId="77777777" w:rsidR="00AF25BB" w:rsidRDefault="00AF25BB" w:rsidP="00AF25BB">
      <w:pPr>
        <w:spacing w:line="176" w:lineRule="exact"/>
        <w:rPr>
          <w:rFonts w:ascii="Arial" w:eastAsia="Arial" w:hAnsi="Arial"/>
          <w:sz w:val="22"/>
          <w:szCs w:val="22"/>
        </w:rPr>
      </w:pPr>
    </w:p>
    <w:p w14:paraId="37CFE960" w14:textId="6510427C" w:rsidR="00AF25BB" w:rsidRDefault="00AF25BB" w:rsidP="003706E9">
      <w:pPr>
        <w:spacing w:line="0" w:lineRule="atLeast"/>
        <w:jc w:val="both"/>
        <w:rPr>
          <w:rFonts w:ascii="Arial" w:eastAsia="Arial" w:hAnsi="Arial"/>
          <w:sz w:val="22"/>
          <w:szCs w:val="22"/>
        </w:rPr>
      </w:pPr>
      <w:r>
        <w:rPr>
          <w:rFonts w:ascii="Arial" w:eastAsia="Arial" w:hAnsi="Arial"/>
          <w:sz w:val="22"/>
          <w:szCs w:val="22"/>
        </w:rPr>
        <w:t xml:space="preserve">Zgodnie z art. 6 ust. 2 ustawy o rewitalizacji, informację o konsultacjach społecznych ww. projektu uchwały, </w:t>
      </w:r>
      <w:r w:rsidR="00757B30" w:rsidRPr="00757B30">
        <w:rPr>
          <w:rFonts w:ascii="Arial" w:eastAsia="Arial" w:hAnsi="Arial"/>
          <w:sz w:val="22"/>
          <w:szCs w:val="22"/>
        </w:rPr>
        <w:t>ogł</w:t>
      </w:r>
      <w:r w:rsidR="003706E9">
        <w:rPr>
          <w:rFonts w:ascii="Arial" w:eastAsia="Arial" w:hAnsi="Arial"/>
          <w:sz w:val="22"/>
          <w:szCs w:val="22"/>
        </w:rPr>
        <w:t>o</w:t>
      </w:r>
      <w:r w:rsidR="00757B30" w:rsidRPr="00757B30">
        <w:rPr>
          <w:rFonts w:ascii="Arial" w:eastAsia="Arial" w:hAnsi="Arial"/>
          <w:sz w:val="22"/>
          <w:szCs w:val="22"/>
        </w:rPr>
        <w:t>sz</w:t>
      </w:r>
      <w:r w:rsidR="00757B30">
        <w:rPr>
          <w:rFonts w:ascii="Arial" w:eastAsia="Arial" w:hAnsi="Arial"/>
          <w:sz w:val="22"/>
          <w:szCs w:val="22"/>
        </w:rPr>
        <w:t>ono</w:t>
      </w:r>
      <w:r w:rsidR="00757B30" w:rsidRPr="00757B30">
        <w:rPr>
          <w:rFonts w:ascii="Arial" w:eastAsia="Arial" w:hAnsi="Arial"/>
          <w:sz w:val="22"/>
          <w:szCs w:val="22"/>
        </w:rPr>
        <w:t xml:space="preserve"> nie później niż w dniu rozpoczęcia</w:t>
      </w:r>
      <w:r w:rsidR="003706E9">
        <w:rPr>
          <w:rFonts w:ascii="Arial" w:eastAsia="Arial" w:hAnsi="Arial"/>
          <w:sz w:val="22"/>
          <w:szCs w:val="22"/>
        </w:rPr>
        <w:t xml:space="preserve"> </w:t>
      </w:r>
      <w:r w:rsidR="00757B30" w:rsidRPr="00757B30">
        <w:rPr>
          <w:rFonts w:ascii="Arial" w:eastAsia="Arial" w:hAnsi="Arial"/>
          <w:sz w:val="22"/>
          <w:szCs w:val="22"/>
        </w:rPr>
        <w:t>konsultacji społecznyc</w:t>
      </w:r>
      <w:r w:rsidR="003706E9">
        <w:rPr>
          <w:rFonts w:ascii="Arial" w:eastAsia="Arial" w:hAnsi="Arial"/>
          <w:sz w:val="22"/>
          <w:szCs w:val="22"/>
        </w:rPr>
        <w:t xml:space="preserve">h </w:t>
      </w:r>
      <w:r w:rsidR="00D7432A">
        <w:rPr>
          <w:rFonts w:ascii="Arial" w:eastAsia="Arial" w:hAnsi="Arial"/>
          <w:sz w:val="22"/>
          <w:szCs w:val="22"/>
        </w:rPr>
        <w:t>15 lutego 2024 r</w:t>
      </w:r>
      <w:r w:rsidR="003706E9">
        <w:rPr>
          <w:rFonts w:ascii="Arial" w:eastAsia="Arial" w:hAnsi="Arial"/>
          <w:sz w:val="22"/>
          <w:szCs w:val="22"/>
        </w:rPr>
        <w:t>.</w:t>
      </w:r>
      <w:r>
        <w:rPr>
          <w:rFonts w:ascii="Arial" w:eastAsia="Arial" w:hAnsi="Arial"/>
          <w:sz w:val="22"/>
          <w:szCs w:val="22"/>
        </w:rPr>
        <w:t>:</w:t>
      </w:r>
    </w:p>
    <w:p w14:paraId="387CD4D2" w14:textId="77777777" w:rsidR="003706E9" w:rsidRDefault="003706E9" w:rsidP="003706E9">
      <w:pPr>
        <w:spacing w:line="0" w:lineRule="atLeast"/>
        <w:jc w:val="both"/>
        <w:rPr>
          <w:rFonts w:ascii="Arial" w:eastAsia="Arial" w:hAnsi="Arial"/>
          <w:sz w:val="22"/>
          <w:szCs w:val="22"/>
        </w:rPr>
      </w:pPr>
    </w:p>
    <w:p w14:paraId="343104B8" w14:textId="6AEB744C" w:rsidR="003706E9" w:rsidRPr="003706E9" w:rsidRDefault="003706E9" w:rsidP="003706E9">
      <w:pPr>
        <w:pStyle w:val="Akapitzlist"/>
        <w:numPr>
          <w:ilvl w:val="0"/>
          <w:numId w:val="13"/>
        </w:numPr>
        <w:spacing w:line="0" w:lineRule="atLeast"/>
        <w:jc w:val="both"/>
        <w:rPr>
          <w:rFonts w:ascii="Arial" w:eastAsia="Arial" w:hAnsi="Arial"/>
          <w:sz w:val="22"/>
          <w:szCs w:val="22"/>
        </w:rPr>
      </w:pPr>
      <w:r>
        <w:rPr>
          <w:rFonts w:ascii="Arial" w:eastAsia="Arial" w:hAnsi="Arial"/>
          <w:sz w:val="22"/>
          <w:szCs w:val="22"/>
        </w:rPr>
        <w:t>przez publikację w prasie</w:t>
      </w:r>
      <w:r w:rsidRPr="003706E9">
        <w:rPr>
          <w:rFonts w:ascii="Arial" w:eastAsia="Arial" w:hAnsi="Arial"/>
          <w:sz w:val="22"/>
          <w:szCs w:val="22"/>
        </w:rPr>
        <w:t>;</w:t>
      </w:r>
    </w:p>
    <w:p w14:paraId="578ED0CC" w14:textId="25D6365D" w:rsidR="003706E9" w:rsidRPr="003706E9" w:rsidRDefault="003706E9" w:rsidP="003706E9">
      <w:pPr>
        <w:pStyle w:val="Akapitzlist"/>
        <w:numPr>
          <w:ilvl w:val="0"/>
          <w:numId w:val="13"/>
        </w:numPr>
        <w:spacing w:line="0" w:lineRule="atLeast"/>
        <w:jc w:val="both"/>
        <w:rPr>
          <w:rFonts w:ascii="Arial" w:eastAsia="Arial" w:hAnsi="Arial"/>
          <w:sz w:val="22"/>
          <w:szCs w:val="22"/>
        </w:rPr>
      </w:pPr>
      <w:r w:rsidRPr="003706E9">
        <w:rPr>
          <w:rFonts w:ascii="Arial" w:eastAsia="Arial" w:hAnsi="Arial"/>
          <w:sz w:val="22"/>
          <w:szCs w:val="22"/>
        </w:rPr>
        <w:t>przez wywieszenie w widocznym miejscu na terenie objętym dokumentem</w:t>
      </w:r>
      <w:r>
        <w:rPr>
          <w:rFonts w:ascii="Arial" w:eastAsia="Arial" w:hAnsi="Arial"/>
          <w:sz w:val="22"/>
          <w:szCs w:val="22"/>
        </w:rPr>
        <w:t xml:space="preserve"> </w:t>
      </w:r>
      <w:r w:rsidRPr="003706E9">
        <w:rPr>
          <w:rFonts w:ascii="Arial" w:eastAsia="Arial" w:hAnsi="Arial"/>
          <w:sz w:val="22"/>
          <w:szCs w:val="22"/>
        </w:rPr>
        <w:t>poddawanym konsultacjom</w:t>
      </w:r>
      <w:r>
        <w:rPr>
          <w:rFonts w:ascii="Arial" w:eastAsia="Arial" w:hAnsi="Arial"/>
          <w:sz w:val="22"/>
          <w:szCs w:val="22"/>
        </w:rPr>
        <w:t xml:space="preserve"> </w:t>
      </w:r>
      <w:r w:rsidRPr="003706E9">
        <w:rPr>
          <w:rFonts w:ascii="Arial" w:eastAsia="Arial" w:hAnsi="Arial"/>
          <w:sz w:val="22"/>
          <w:szCs w:val="22"/>
        </w:rPr>
        <w:t>w siedzibie obsługującego go urzędu;</w:t>
      </w:r>
    </w:p>
    <w:p w14:paraId="2E770563" w14:textId="247B5A85" w:rsidR="003706E9" w:rsidRDefault="003706E9" w:rsidP="003706E9">
      <w:pPr>
        <w:pStyle w:val="Akapitzlist"/>
        <w:numPr>
          <w:ilvl w:val="0"/>
          <w:numId w:val="13"/>
        </w:numPr>
        <w:spacing w:line="0" w:lineRule="atLeast"/>
        <w:jc w:val="both"/>
        <w:rPr>
          <w:rFonts w:ascii="Arial" w:eastAsia="Arial" w:hAnsi="Arial"/>
          <w:sz w:val="22"/>
          <w:szCs w:val="22"/>
        </w:rPr>
      </w:pPr>
      <w:r w:rsidRPr="003706E9">
        <w:rPr>
          <w:rFonts w:ascii="Arial" w:eastAsia="Arial" w:hAnsi="Arial"/>
          <w:sz w:val="22"/>
          <w:szCs w:val="22"/>
        </w:rPr>
        <w:t>przez udostępnienie informacji na stronie podmiotowej gminy w Biuletynie</w:t>
      </w:r>
      <w:r>
        <w:rPr>
          <w:rFonts w:ascii="Arial" w:eastAsia="Arial" w:hAnsi="Arial"/>
          <w:sz w:val="22"/>
          <w:szCs w:val="22"/>
        </w:rPr>
        <w:t xml:space="preserve"> </w:t>
      </w:r>
      <w:r w:rsidRPr="003706E9">
        <w:rPr>
          <w:rFonts w:ascii="Arial" w:eastAsia="Arial" w:hAnsi="Arial"/>
          <w:sz w:val="22"/>
          <w:szCs w:val="22"/>
        </w:rPr>
        <w:t>Informacji Publicznej oraz na swojej stronie internetowej</w:t>
      </w:r>
      <w:r>
        <w:rPr>
          <w:rFonts w:ascii="Arial" w:eastAsia="Arial" w:hAnsi="Arial"/>
          <w:sz w:val="22"/>
          <w:szCs w:val="22"/>
        </w:rPr>
        <w:t>;</w:t>
      </w:r>
    </w:p>
    <w:p w14:paraId="29F4A48E" w14:textId="2CB587B6" w:rsidR="003706E9" w:rsidRDefault="003706E9" w:rsidP="003706E9">
      <w:pPr>
        <w:pStyle w:val="Akapitzlist"/>
        <w:numPr>
          <w:ilvl w:val="0"/>
          <w:numId w:val="13"/>
        </w:numPr>
        <w:spacing w:line="0" w:lineRule="atLeast"/>
        <w:jc w:val="both"/>
        <w:rPr>
          <w:rFonts w:ascii="Arial" w:eastAsia="Arial" w:hAnsi="Arial"/>
          <w:sz w:val="22"/>
          <w:szCs w:val="22"/>
        </w:rPr>
      </w:pPr>
      <w:r w:rsidRPr="003706E9">
        <w:rPr>
          <w:rFonts w:ascii="Arial" w:eastAsia="Arial" w:hAnsi="Arial"/>
          <w:sz w:val="22"/>
          <w:szCs w:val="22"/>
        </w:rPr>
        <w:t>w sposób zwyczajowo przyjęty w danej miejscowości</w:t>
      </w:r>
      <w:r>
        <w:rPr>
          <w:rFonts w:ascii="Arial" w:eastAsia="Arial" w:hAnsi="Arial"/>
          <w:sz w:val="22"/>
          <w:szCs w:val="22"/>
        </w:rPr>
        <w:t xml:space="preserve">. </w:t>
      </w:r>
    </w:p>
    <w:p w14:paraId="20C95701" w14:textId="77777777" w:rsidR="00AF25BB" w:rsidRPr="003706E9" w:rsidRDefault="00AF25BB" w:rsidP="003706E9">
      <w:pPr>
        <w:pStyle w:val="Akapitzlist"/>
        <w:spacing w:line="0" w:lineRule="atLeast"/>
        <w:jc w:val="both"/>
        <w:rPr>
          <w:rFonts w:ascii="Arial" w:eastAsia="Arial" w:hAnsi="Arial"/>
          <w:sz w:val="22"/>
          <w:szCs w:val="22"/>
        </w:rPr>
      </w:pPr>
    </w:p>
    <w:p w14:paraId="671B7211" w14:textId="09C46FDF" w:rsidR="00AF25BB" w:rsidRDefault="00AF25BB" w:rsidP="00AF25BB">
      <w:pPr>
        <w:spacing w:line="252" w:lineRule="auto"/>
        <w:ind w:left="4"/>
        <w:jc w:val="both"/>
        <w:rPr>
          <w:rFonts w:ascii="Arial" w:eastAsia="Arial" w:hAnsi="Arial"/>
          <w:sz w:val="22"/>
          <w:szCs w:val="22"/>
        </w:rPr>
      </w:pPr>
      <w:r>
        <w:rPr>
          <w:rFonts w:ascii="Arial" w:eastAsia="Arial" w:hAnsi="Arial"/>
          <w:sz w:val="22"/>
          <w:szCs w:val="22"/>
        </w:rPr>
        <w:t>Formularz zgłaszania uwag</w:t>
      </w:r>
      <w:r w:rsidR="009105E4">
        <w:rPr>
          <w:rFonts w:ascii="Arial" w:eastAsia="Arial" w:hAnsi="Arial"/>
          <w:sz w:val="22"/>
          <w:szCs w:val="22"/>
        </w:rPr>
        <w:t xml:space="preserve"> </w:t>
      </w:r>
      <w:r>
        <w:rPr>
          <w:rFonts w:ascii="Arial" w:eastAsia="Arial" w:hAnsi="Arial"/>
          <w:sz w:val="22"/>
          <w:szCs w:val="22"/>
        </w:rPr>
        <w:t>oraz</w:t>
      </w:r>
      <w:r w:rsidRPr="0072098A">
        <w:rPr>
          <w:rFonts w:ascii="Arial" w:eastAsia="Arial" w:hAnsi="Arial"/>
          <w:sz w:val="22"/>
          <w:szCs w:val="22"/>
        </w:rPr>
        <w:t xml:space="preserve"> </w:t>
      </w:r>
      <w:r>
        <w:rPr>
          <w:rFonts w:ascii="Arial" w:eastAsia="Arial" w:hAnsi="Arial"/>
          <w:sz w:val="22"/>
          <w:szCs w:val="22"/>
        </w:rPr>
        <w:t xml:space="preserve">projekt </w:t>
      </w:r>
      <w:r w:rsidR="009105E4">
        <w:rPr>
          <w:rFonts w:ascii="Arial" w:eastAsia="Arial" w:hAnsi="Arial"/>
          <w:sz w:val="22"/>
          <w:szCs w:val="22"/>
        </w:rPr>
        <w:t xml:space="preserve">Gminnego Programu Rewitalizacji wraz </w:t>
      </w:r>
      <w:r>
        <w:rPr>
          <w:rFonts w:ascii="Arial" w:eastAsia="Arial" w:hAnsi="Arial"/>
          <w:sz w:val="22"/>
          <w:szCs w:val="22"/>
        </w:rPr>
        <w:t>z załącznik</w:t>
      </w:r>
      <w:r w:rsidR="009105E4">
        <w:rPr>
          <w:rFonts w:ascii="Arial" w:eastAsia="Arial" w:hAnsi="Arial"/>
          <w:sz w:val="22"/>
          <w:szCs w:val="22"/>
        </w:rPr>
        <w:t xml:space="preserve">ami </w:t>
      </w:r>
      <w:r>
        <w:rPr>
          <w:rFonts w:ascii="Arial" w:eastAsia="Arial" w:hAnsi="Arial"/>
          <w:sz w:val="22"/>
          <w:szCs w:val="22"/>
        </w:rPr>
        <w:t>dostępne były:</w:t>
      </w:r>
    </w:p>
    <w:p w14:paraId="22F3D291" w14:textId="77777777" w:rsidR="00AF25BB" w:rsidRDefault="00AF25BB" w:rsidP="00AF25BB">
      <w:pPr>
        <w:spacing w:line="252" w:lineRule="auto"/>
        <w:ind w:left="4"/>
        <w:jc w:val="both"/>
        <w:rPr>
          <w:rFonts w:ascii="Arial" w:eastAsia="Arial" w:hAnsi="Arial"/>
          <w:sz w:val="22"/>
          <w:szCs w:val="22"/>
        </w:rPr>
      </w:pPr>
    </w:p>
    <w:p w14:paraId="7EE1B6B9" w14:textId="6CB4CBF8" w:rsidR="00AF25BB" w:rsidRPr="00E40705" w:rsidRDefault="00AF25BB" w:rsidP="00AF25BB">
      <w:pPr>
        <w:pStyle w:val="Akapitzlist"/>
        <w:numPr>
          <w:ilvl w:val="0"/>
          <w:numId w:val="12"/>
        </w:numPr>
        <w:ind w:left="426" w:hanging="426"/>
        <w:jc w:val="both"/>
        <w:rPr>
          <w:rFonts w:ascii="Arial" w:eastAsia="Arial" w:hAnsi="Arial"/>
          <w:sz w:val="22"/>
          <w:szCs w:val="22"/>
        </w:rPr>
      </w:pPr>
      <w:r w:rsidRPr="00E40705">
        <w:rPr>
          <w:rFonts w:ascii="Arial" w:eastAsia="Arial" w:hAnsi="Arial"/>
          <w:sz w:val="22"/>
          <w:szCs w:val="22"/>
        </w:rPr>
        <w:t xml:space="preserve">na stronie internetowej Gminy </w:t>
      </w:r>
      <w:r w:rsidR="00D7432A" w:rsidRPr="00E40705">
        <w:rPr>
          <w:rFonts w:ascii="Arial" w:eastAsia="Arial" w:hAnsi="Arial"/>
          <w:sz w:val="22"/>
          <w:szCs w:val="22"/>
        </w:rPr>
        <w:t>Lądek-Zdrój: www.ladek.pl</w:t>
      </w:r>
    </w:p>
    <w:p w14:paraId="342BE44C" w14:textId="77264D1B" w:rsidR="00AF25BB" w:rsidRPr="00E40705" w:rsidRDefault="00AF25BB" w:rsidP="00AF25BB">
      <w:pPr>
        <w:pStyle w:val="Akapitzlist"/>
        <w:numPr>
          <w:ilvl w:val="0"/>
          <w:numId w:val="12"/>
        </w:numPr>
        <w:ind w:left="426" w:hanging="426"/>
        <w:jc w:val="both"/>
        <w:rPr>
          <w:rFonts w:ascii="Arial" w:eastAsia="Arial" w:hAnsi="Arial"/>
          <w:sz w:val="22"/>
          <w:szCs w:val="22"/>
        </w:rPr>
      </w:pPr>
      <w:r w:rsidRPr="00E40705">
        <w:rPr>
          <w:rFonts w:ascii="Arial" w:eastAsia="Arial" w:hAnsi="Arial"/>
          <w:sz w:val="22"/>
          <w:szCs w:val="22"/>
        </w:rPr>
        <w:t xml:space="preserve">na stronie podmiotowej Gminy w Biuletynie Informacji Publicznej: </w:t>
      </w:r>
      <w:r w:rsidR="00D7432A" w:rsidRPr="00E40705">
        <w:rPr>
          <w:rFonts w:ascii="Arial" w:eastAsia="Arial" w:hAnsi="Arial"/>
          <w:sz w:val="22"/>
          <w:szCs w:val="22"/>
        </w:rPr>
        <w:t>https://bip.ladek.pl/bip/strona-glowna-bip/</w:t>
      </w:r>
    </w:p>
    <w:p w14:paraId="12E212A6" w14:textId="681C6ED3" w:rsidR="00AF25BB" w:rsidRPr="00E40705" w:rsidRDefault="00AF25BB" w:rsidP="00AF25BB">
      <w:pPr>
        <w:pStyle w:val="Akapitzlist"/>
        <w:numPr>
          <w:ilvl w:val="0"/>
          <w:numId w:val="12"/>
        </w:numPr>
        <w:ind w:left="426" w:hanging="426"/>
        <w:jc w:val="both"/>
        <w:rPr>
          <w:rFonts w:ascii="Arial" w:eastAsia="Arial" w:hAnsi="Arial"/>
          <w:sz w:val="22"/>
          <w:szCs w:val="22"/>
        </w:rPr>
      </w:pPr>
      <w:r w:rsidRPr="00E40705">
        <w:rPr>
          <w:rFonts w:ascii="Arial" w:eastAsia="Arial" w:hAnsi="Arial"/>
          <w:sz w:val="22"/>
          <w:szCs w:val="22"/>
        </w:rPr>
        <w:t xml:space="preserve">w formie papierowej </w:t>
      </w:r>
      <w:r w:rsidR="003706E9" w:rsidRPr="00E40705">
        <w:rPr>
          <w:rFonts w:ascii="Arial" w:eastAsia="Arial" w:hAnsi="Arial"/>
          <w:sz w:val="22"/>
          <w:szCs w:val="22"/>
        </w:rPr>
        <w:t>udostępnion</w:t>
      </w:r>
      <w:r w:rsidR="006D4821" w:rsidRPr="00E40705">
        <w:rPr>
          <w:rFonts w:ascii="Arial" w:eastAsia="Arial" w:hAnsi="Arial"/>
          <w:sz w:val="22"/>
          <w:szCs w:val="22"/>
        </w:rPr>
        <w:t>ej</w:t>
      </w:r>
      <w:r w:rsidR="003706E9" w:rsidRPr="00E40705">
        <w:rPr>
          <w:rFonts w:ascii="Arial" w:eastAsia="Arial" w:hAnsi="Arial"/>
          <w:sz w:val="22"/>
          <w:szCs w:val="22"/>
        </w:rPr>
        <w:t xml:space="preserve"> na żądanie osób zainteresowanych </w:t>
      </w:r>
      <w:r w:rsidRPr="00E40705">
        <w:rPr>
          <w:rFonts w:ascii="Arial" w:eastAsia="Arial" w:hAnsi="Arial"/>
          <w:sz w:val="22"/>
          <w:szCs w:val="22"/>
        </w:rPr>
        <w:t xml:space="preserve">w </w:t>
      </w:r>
      <w:r w:rsidR="00D7432A" w:rsidRPr="00E40705">
        <w:rPr>
          <w:rFonts w:ascii="Arial" w:eastAsia="Arial" w:hAnsi="Arial"/>
          <w:sz w:val="22"/>
          <w:szCs w:val="22"/>
        </w:rPr>
        <w:t>Urzędzie Miasta i Gminy Lądek-Zdrój, ul. Rynek 31, 57-540 Lądek-Zdrój</w:t>
      </w:r>
      <w:r w:rsidR="00E40705" w:rsidRPr="00E40705">
        <w:rPr>
          <w:rFonts w:ascii="Arial" w:eastAsia="Arial" w:hAnsi="Arial"/>
          <w:sz w:val="22"/>
          <w:szCs w:val="22"/>
        </w:rPr>
        <w:t>.</w:t>
      </w:r>
    </w:p>
    <w:p w14:paraId="635D7AE2" w14:textId="77777777" w:rsidR="00FC61BE" w:rsidRDefault="00FC61BE" w:rsidP="00FC61BE">
      <w:pPr>
        <w:pStyle w:val="Akapitzlist"/>
        <w:ind w:left="426"/>
        <w:jc w:val="both"/>
        <w:rPr>
          <w:rFonts w:ascii="Arial" w:eastAsia="Arial" w:hAnsi="Arial"/>
          <w:sz w:val="22"/>
          <w:szCs w:val="22"/>
          <w:highlight w:val="yellow"/>
        </w:rPr>
      </w:pPr>
    </w:p>
    <w:p w14:paraId="7A2A95BF" w14:textId="77777777" w:rsidR="003706E9" w:rsidRDefault="003706E9" w:rsidP="003706E9">
      <w:pPr>
        <w:jc w:val="both"/>
        <w:rPr>
          <w:rFonts w:ascii="Arial" w:eastAsia="Arial" w:hAnsi="Arial"/>
          <w:sz w:val="22"/>
          <w:szCs w:val="22"/>
          <w:highlight w:val="yellow"/>
        </w:rPr>
      </w:pPr>
    </w:p>
    <w:p w14:paraId="1274B421" w14:textId="18E7D95B" w:rsidR="003706E9" w:rsidRPr="00FC61BE" w:rsidRDefault="003706E9" w:rsidP="003706E9">
      <w:pPr>
        <w:jc w:val="center"/>
        <w:rPr>
          <w:rFonts w:ascii="Arial" w:eastAsia="Arial" w:hAnsi="Arial"/>
          <w:b/>
          <w:bCs/>
          <w:sz w:val="22"/>
          <w:szCs w:val="22"/>
        </w:rPr>
      </w:pPr>
      <w:r w:rsidRPr="00FC61BE">
        <w:rPr>
          <w:rFonts w:ascii="Arial" w:eastAsia="Arial" w:hAnsi="Arial"/>
          <w:b/>
          <w:bCs/>
          <w:sz w:val="22"/>
          <w:szCs w:val="22"/>
        </w:rPr>
        <w:t>Protokół z przeprowadzenia badania ankietowego</w:t>
      </w:r>
    </w:p>
    <w:p w14:paraId="05F23862" w14:textId="77777777" w:rsidR="00AF25BB" w:rsidRDefault="00AF25BB" w:rsidP="00AF25BB">
      <w:pPr>
        <w:spacing w:line="178" w:lineRule="exact"/>
        <w:rPr>
          <w:rFonts w:ascii="Times New Roman" w:eastAsia="Times New Roman" w:hAnsi="Times New Roman"/>
          <w:sz w:val="22"/>
          <w:szCs w:val="22"/>
        </w:rPr>
      </w:pPr>
    </w:p>
    <w:p w14:paraId="4CC76E17" w14:textId="77777777" w:rsidR="00AF25BB" w:rsidRDefault="00AF25BB" w:rsidP="00AF25BB">
      <w:pPr>
        <w:spacing w:line="183" w:lineRule="exact"/>
        <w:jc w:val="both"/>
        <w:rPr>
          <w:rFonts w:ascii="Times New Roman" w:eastAsia="Times New Roman" w:hAnsi="Times New Roman"/>
          <w:sz w:val="22"/>
          <w:szCs w:val="22"/>
        </w:rPr>
      </w:pPr>
    </w:p>
    <w:p w14:paraId="74CC597F" w14:textId="05AC9962" w:rsidR="002C1D22" w:rsidRDefault="000D2C0A" w:rsidP="00AF25BB">
      <w:pPr>
        <w:spacing w:line="244" w:lineRule="auto"/>
        <w:jc w:val="both"/>
        <w:rPr>
          <w:rFonts w:ascii="Arial" w:eastAsia="Arial" w:hAnsi="Arial"/>
          <w:sz w:val="22"/>
          <w:szCs w:val="22"/>
        </w:rPr>
      </w:pPr>
      <w:r>
        <w:rPr>
          <w:rFonts w:ascii="Arial" w:eastAsia="Arial" w:hAnsi="Arial"/>
          <w:sz w:val="22"/>
          <w:szCs w:val="22"/>
        </w:rPr>
        <w:t xml:space="preserve">Podczas </w:t>
      </w:r>
      <w:r w:rsidR="00BC51DA">
        <w:rPr>
          <w:rFonts w:ascii="Arial" w:eastAsia="Arial" w:hAnsi="Arial"/>
          <w:sz w:val="22"/>
          <w:szCs w:val="22"/>
        </w:rPr>
        <w:t xml:space="preserve">trwania </w:t>
      </w:r>
      <w:r>
        <w:rPr>
          <w:rFonts w:ascii="Arial" w:eastAsia="Arial" w:hAnsi="Arial"/>
          <w:sz w:val="22"/>
          <w:szCs w:val="22"/>
        </w:rPr>
        <w:t>konsultacji społecznych interesariusze rewitalizacji mieli możliwość</w:t>
      </w:r>
      <w:r w:rsidR="00BC51DA">
        <w:rPr>
          <w:rFonts w:ascii="Arial" w:eastAsia="Arial" w:hAnsi="Arial"/>
          <w:sz w:val="22"/>
          <w:szCs w:val="22"/>
        </w:rPr>
        <w:t xml:space="preserve"> wzięcia udziału w ankiecie on-line</w:t>
      </w:r>
      <w:r w:rsidR="006D4821">
        <w:rPr>
          <w:rFonts w:ascii="Arial" w:eastAsia="Arial" w:hAnsi="Arial"/>
          <w:sz w:val="22"/>
          <w:szCs w:val="22"/>
        </w:rPr>
        <w:t xml:space="preserve"> doty</w:t>
      </w:r>
      <w:r w:rsidR="006D4821" w:rsidRPr="00E40705">
        <w:rPr>
          <w:rFonts w:ascii="Arial" w:eastAsia="Arial" w:hAnsi="Arial"/>
          <w:sz w:val="22"/>
          <w:szCs w:val="22"/>
        </w:rPr>
        <w:t xml:space="preserve">czącej </w:t>
      </w:r>
      <w:r w:rsidR="009105E4" w:rsidRPr="00E40705">
        <w:rPr>
          <w:rFonts w:ascii="Arial" w:eastAsia="Arial" w:hAnsi="Arial"/>
          <w:sz w:val="22"/>
          <w:szCs w:val="22"/>
        </w:rPr>
        <w:t xml:space="preserve">projektu Gminnego Programu Rewitalizacji dla Gminy </w:t>
      </w:r>
      <w:r w:rsidR="00E40705" w:rsidRPr="00E40705">
        <w:rPr>
          <w:rFonts w:ascii="Arial" w:eastAsia="Arial" w:hAnsi="Arial"/>
          <w:sz w:val="22"/>
          <w:szCs w:val="22"/>
        </w:rPr>
        <w:t>Lądek-Zdrój na lata 2023-2033</w:t>
      </w:r>
      <w:r w:rsidR="009105E4" w:rsidRPr="00E40705">
        <w:rPr>
          <w:rFonts w:ascii="Arial" w:eastAsia="Arial" w:hAnsi="Arial"/>
          <w:sz w:val="22"/>
          <w:szCs w:val="22"/>
        </w:rPr>
        <w:t>.</w:t>
      </w:r>
      <w:r w:rsidR="009105E4">
        <w:rPr>
          <w:rFonts w:ascii="Arial" w:eastAsia="Arial" w:hAnsi="Arial"/>
          <w:sz w:val="22"/>
          <w:szCs w:val="22"/>
        </w:rPr>
        <w:t xml:space="preserve"> </w:t>
      </w:r>
      <w:r w:rsidR="00E40705">
        <w:rPr>
          <w:rFonts w:ascii="Arial" w:eastAsia="Arial" w:hAnsi="Arial"/>
          <w:sz w:val="22"/>
          <w:szCs w:val="22"/>
        </w:rPr>
        <w:t>W drodze prowadzonych konsultacji nie uzyskano żadnego wypełnionego kwestionariusza ankiety.</w:t>
      </w:r>
      <w:r w:rsidR="009105E4">
        <w:rPr>
          <w:rFonts w:ascii="Arial" w:eastAsia="Arial" w:hAnsi="Arial"/>
          <w:sz w:val="22"/>
          <w:szCs w:val="22"/>
        </w:rPr>
        <w:t xml:space="preserve"> </w:t>
      </w:r>
      <w:r w:rsidR="00FC61BE">
        <w:rPr>
          <w:rFonts w:ascii="Arial" w:eastAsia="Arial" w:hAnsi="Arial"/>
          <w:sz w:val="22"/>
          <w:szCs w:val="22"/>
        </w:rPr>
        <w:t>Podsumowanie badania ankietowego w postaci raportu</w:t>
      </w:r>
      <w:r w:rsidR="002C1D22">
        <w:rPr>
          <w:rFonts w:ascii="Arial" w:eastAsia="Arial" w:hAnsi="Arial"/>
          <w:sz w:val="22"/>
          <w:szCs w:val="22"/>
        </w:rPr>
        <w:t xml:space="preserve"> dostępne</w:t>
      </w:r>
      <w:r w:rsidR="00FC61BE">
        <w:rPr>
          <w:rFonts w:ascii="Arial" w:eastAsia="Arial" w:hAnsi="Arial"/>
          <w:sz w:val="22"/>
          <w:szCs w:val="22"/>
        </w:rPr>
        <w:t xml:space="preserve"> jest</w:t>
      </w:r>
      <w:r w:rsidR="002C1D22">
        <w:rPr>
          <w:rFonts w:ascii="Arial" w:eastAsia="Arial" w:hAnsi="Arial"/>
          <w:sz w:val="22"/>
          <w:szCs w:val="22"/>
        </w:rPr>
        <w:t xml:space="preserve"> pod linkiem: </w:t>
      </w:r>
      <w:r w:rsidR="00E40705" w:rsidRPr="00E40705">
        <w:rPr>
          <w:rFonts w:ascii="Arial" w:eastAsia="Arial" w:hAnsi="Arial"/>
          <w:sz w:val="22"/>
          <w:szCs w:val="22"/>
        </w:rPr>
        <w:t>https://forms.office.com/Pages/AnalysisPage.aspx?AnalyzerToken=JdacuPIv4k17arHmCsRoLirX62fzC4hf&amp;id=PelUsrVwlUq3bh9cA9IKkPzDNABoK8xKmo0lhmacgB1UOU8zV1pYQ0NXRVVFWDg2NzAzTDlVRkkzVSQlQCN0PWcu</w:t>
      </w:r>
    </w:p>
    <w:p w14:paraId="7619FD0E" w14:textId="77777777" w:rsidR="003706E9" w:rsidRDefault="003706E9" w:rsidP="00AF25BB">
      <w:pPr>
        <w:spacing w:line="244" w:lineRule="auto"/>
        <w:jc w:val="both"/>
        <w:rPr>
          <w:rFonts w:ascii="Arial" w:eastAsia="Arial" w:hAnsi="Arial"/>
          <w:sz w:val="22"/>
          <w:szCs w:val="22"/>
        </w:rPr>
      </w:pPr>
    </w:p>
    <w:p w14:paraId="6B2E67EE" w14:textId="49BC60EC" w:rsidR="003706E9" w:rsidRPr="003706E9" w:rsidRDefault="003706E9" w:rsidP="003706E9">
      <w:pPr>
        <w:jc w:val="center"/>
        <w:rPr>
          <w:rFonts w:ascii="Arial" w:eastAsia="Arial" w:hAnsi="Arial"/>
          <w:b/>
          <w:bCs/>
          <w:sz w:val="22"/>
          <w:szCs w:val="22"/>
          <w:highlight w:val="yellow"/>
        </w:rPr>
      </w:pPr>
      <w:r w:rsidRPr="00FC61BE">
        <w:rPr>
          <w:rFonts w:ascii="Arial" w:eastAsia="Arial" w:hAnsi="Arial"/>
          <w:b/>
          <w:bCs/>
          <w:sz w:val="22"/>
          <w:szCs w:val="22"/>
        </w:rPr>
        <w:t>Protokół z otrzymanych formularzy do zgłaszania uwag</w:t>
      </w:r>
    </w:p>
    <w:p w14:paraId="4F96E5D4" w14:textId="77777777" w:rsidR="002C1D22" w:rsidRDefault="002C1D22" w:rsidP="002C1D22">
      <w:pPr>
        <w:spacing w:line="244" w:lineRule="auto"/>
        <w:jc w:val="both"/>
        <w:rPr>
          <w:rFonts w:ascii="Arial" w:eastAsia="Arial" w:hAnsi="Arial"/>
          <w:sz w:val="22"/>
          <w:szCs w:val="22"/>
        </w:rPr>
      </w:pPr>
    </w:p>
    <w:p w14:paraId="706EF15D" w14:textId="6CDE7CC0" w:rsidR="003706E9" w:rsidRDefault="002C1D22" w:rsidP="00AF25BB">
      <w:pPr>
        <w:spacing w:line="244" w:lineRule="auto"/>
        <w:jc w:val="both"/>
        <w:rPr>
          <w:rFonts w:ascii="Arial" w:eastAsia="Arial" w:hAnsi="Arial"/>
          <w:sz w:val="22"/>
          <w:szCs w:val="22"/>
        </w:rPr>
      </w:pPr>
      <w:r w:rsidRPr="00E40705">
        <w:rPr>
          <w:rFonts w:ascii="Arial" w:eastAsia="Arial" w:hAnsi="Arial"/>
          <w:sz w:val="22"/>
          <w:szCs w:val="22"/>
        </w:rPr>
        <w:t xml:space="preserve">W trakcie konsultacji społecznych w wyznaczonym terminie wpłynął </w:t>
      </w:r>
      <w:r w:rsidR="00C62077">
        <w:rPr>
          <w:rFonts w:ascii="Arial" w:eastAsia="Arial" w:hAnsi="Arial"/>
          <w:sz w:val="22"/>
          <w:szCs w:val="22"/>
        </w:rPr>
        <w:t xml:space="preserve">1 </w:t>
      </w:r>
      <w:r w:rsidRPr="00E40705">
        <w:rPr>
          <w:rFonts w:ascii="Arial" w:eastAsia="Arial" w:hAnsi="Arial"/>
          <w:sz w:val="22"/>
          <w:szCs w:val="22"/>
        </w:rPr>
        <w:t xml:space="preserve">wypełniony formularz składania uwag do projektu </w:t>
      </w:r>
      <w:r w:rsidR="009105E4" w:rsidRPr="00E40705">
        <w:rPr>
          <w:rFonts w:ascii="Arial" w:eastAsia="Arial" w:hAnsi="Arial"/>
          <w:sz w:val="22"/>
          <w:szCs w:val="22"/>
        </w:rPr>
        <w:t xml:space="preserve">Gminnego Programu Rewitalizacji dla Gminy </w:t>
      </w:r>
      <w:r w:rsidR="00E40705" w:rsidRPr="00E40705">
        <w:rPr>
          <w:rFonts w:ascii="Arial" w:eastAsia="Arial" w:hAnsi="Arial"/>
          <w:sz w:val="22"/>
          <w:szCs w:val="22"/>
        </w:rPr>
        <w:t>Lądek-Zdrój na lata 2023-2033.</w:t>
      </w:r>
      <w:r w:rsidR="00E40705">
        <w:rPr>
          <w:rFonts w:ascii="Arial" w:eastAsia="Arial" w:hAnsi="Arial"/>
          <w:sz w:val="22"/>
          <w:szCs w:val="22"/>
        </w:rPr>
        <w:t xml:space="preserve"> </w:t>
      </w:r>
      <w:r w:rsidR="00C62077">
        <w:rPr>
          <w:rFonts w:ascii="Arial" w:eastAsia="Arial" w:hAnsi="Arial"/>
          <w:sz w:val="22"/>
          <w:szCs w:val="22"/>
        </w:rPr>
        <w:t>Poniższa tabela prezentuje wniesione uwagi, wraz z ich weryfikacją i uzasadnieniem.</w:t>
      </w:r>
    </w:p>
    <w:tbl>
      <w:tblPr>
        <w:tblStyle w:val="Tabela-Siatka"/>
        <w:tblW w:w="5000" w:type="pct"/>
        <w:tblLook w:val="04A0" w:firstRow="1" w:lastRow="0" w:firstColumn="1" w:lastColumn="0" w:noHBand="0" w:noVBand="1"/>
      </w:tblPr>
      <w:tblGrid>
        <w:gridCol w:w="583"/>
        <w:gridCol w:w="1513"/>
        <w:gridCol w:w="901"/>
        <w:gridCol w:w="2088"/>
        <w:gridCol w:w="1562"/>
        <w:gridCol w:w="2397"/>
      </w:tblGrid>
      <w:tr w:rsidR="00FC68BE" w14:paraId="3A27C7C9" w14:textId="77777777" w:rsidTr="00FC68BE">
        <w:tc>
          <w:tcPr>
            <w:tcW w:w="322" w:type="pct"/>
            <w:vAlign w:val="center"/>
          </w:tcPr>
          <w:p w14:paraId="3A064267" w14:textId="043A46FE" w:rsidR="00C62077" w:rsidRDefault="00C62077" w:rsidP="00FC68BE">
            <w:pPr>
              <w:spacing w:line="244" w:lineRule="auto"/>
              <w:jc w:val="center"/>
              <w:rPr>
                <w:rFonts w:ascii="Arial" w:eastAsia="Arial" w:hAnsi="Arial"/>
                <w:sz w:val="22"/>
                <w:szCs w:val="22"/>
              </w:rPr>
            </w:pPr>
            <w:r>
              <w:rPr>
                <w:rFonts w:ascii="Arial" w:eastAsia="Arial" w:hAnsi="Arial"/>
                <w:sz w:val="22"/>
                <w:szCs w:val="22"/>
              </w:rPr>
              <w:t>L.p.</w:t>
            </w:r>
          </w:p>
        </w:tc>
        <w:tc>
          <w:tcPr>
            <w:tcW w:w="836" w:type="pct"/>
            <w:vAlign w:val="center"/>
          </w:tcPr>
          <w:p w14:paraId="1D2E4F06" w14:textId="6B5191F0" w:rsidR="00C62077" w:rsidRDefault="00C62077" w:rsidP="00FC68BE">
            <w:pPr>
              <w:spacing w:line="244" w:lineRule="auto"/>
              <w:jc w:val="center"/>
              <w:rPr>
                <w:rFonts w:ascii="Arial" w:eastAsia="Arial" w:hAnsi="Arial"/>
                <w:sz w:val="22"/>
                <w:szCs w:val="22"/>
              </w:rPr>
            </w:pPr>
            <w:r>
              <w:rPr>
                <w:rFonts w:ascii="Arial" w:eastAsia="Arial" w:hAnsi="Arial"/>
                <w:sz w:val="22"/>
                <w:szCs w:val="22"/>
              </w:rPr>
              <w:t>Część dokumentu, do której odnosi się uwaga</w:t>
            </w:r>
          </w:p>
        </w:tc>
        <w:tc>
          <w:tcPr>
            <w:tcW w:w="498" w:type="pct"/>
            <w:tcBorders>
              <w:bottom w:val="single" w:sz="4" w:space="0" w:color="auto"/>
            </w:tcBorders>
            <w:vAlign w:val="center"/>
          </w:tcPr>
          <w:p w14:paraId="149A5859" w14:textId="7D3423BE" w:rsidR="00C62077" w:rsidRDefault="00C62077" w:rsidP="00FC68BE">
            <w:pPr>
              <w:spacing w:line="244" w:lineRule="auto"/>
              <w:jc w:val="center"/>
              <w:rPr>
                <w:rFonts w:ascii="Arial" w:eastAsia="Arial" w:hAnsi="Arial"/>
                <w:sz w:val="22"/>
                <w:szCs w:val="22"/>
              </w:rPr>
            </w:pPr>
            <w:r>
              <w:rPr>
                <w:rFonts w:ascii="Arial" w:eastAsia="Arial" w:hAnsi="Arial"/>
                <w:sz w:val="22"/>
                <w:szCs w:val="22"/>
              </w:rPr>
              <w:t>Uwaga</w:t>
            </w:r>
          </w:p>
        </w:tc>
        <w:tc>
          <w:tcPr>
            <w:tcW w:w="1154" w:type="pct"/>
            <w:vAlign w:val="center"/>
          </w:tcPr>
          <w:p w14:paraId="477D1010" w14:textId="77777777" w:rsidR="00FC68BE" w:rsidRDefault="00C62077" w:rsidP="00FC68BE">
            <w:pPr>
              <w:spacing w:line="244" w:lineRule="auto"/>
              <w:jc w:val="center"/>
              <w:rPr>
                <w:rFonts w:ascii="Arial" w:eastAsia="Arial" w:hAnsi="Arial"/>
                <w:sz w:val="22"/>
                <w:szCs w:val="22"/>
              </w:rPr>
            </w:pPr>
            <w:r>
              <w:rPr>
                <w:rFonts w:ascii="Arial" w:eastAsia="Arial" w:hAnsi="Arial"/>
                <w:sz w:val="22"/>
                <w:szCs w:val="22"/>
              </w:rPr>
              <w:t xml:space="preserve">Propozycja </w:t>
            </w:r>
          </w:p>
          <w:p w14:paraId="003C0688" w14:textId="54F49ECD" w:rsidR="00C62077" w:rsidRDefault="00C62077" w:rsidP="00FC68BE">
            <w:pPr>
              <w:spacing w:line="244" w:lineRule="auto"/>
              <w:jc w:val="center"/>
              <w:rPr>
                <w:rFonts w:ascii="Arial" w:eastAsia="Arial" w:hAnsi="Arial"/>
                <w:sz w:val="22"/>
                <w:szCs w:val="22"/>
              </w:rPr>
            </w:pPr>
            <w:r>
              <w:rPr>
                <w:rFonts w:ascii="Arial" w:eastAsia="Arial" w:hAnsi="Arial"/>
                <w:sz w:val="22"/>
                <w:szCs w:val="22"/>
              </w:rPr>
              <w:t>zmiany</w:t>
            </w:r>
          </w:p>
        </w:tc>
        <w:tc>
          <w:tcPr>
            <w:tcW w:w="864" w:type="pct"/>
            <w:vAlign w:val="center"/>
          </w:tcPr>
          <w:p w14:paraId="19D34BBA" w14:textId="3487432E" w:rsidR="00C62077" w:rsidRDefault="00C62077" w:rsidP="00FC68BE">
            <w:pPr>
              <w:spacing w:line="244" w:lineRule="auto"/>
              <w:jc w:val="center"/>
              <w:rPr>
                <w:rFonts w:ascii="Arial" w:eastAsia="Arial" w:hAnsi="Arial"/>
                <w:sz w:val="22"/>
                <w:szCs w:val="22"/>
              </w:rPr>
            </w:pPr>
            <w:r>
              <w:rPr>
                <w:rFonts w:ascii="Arial" w:eastAsia="Arial" w:hAnsi="Arial"/>
                <w:sz w:val="22"/>
                <w:szCs w:val="22"/>
              </w:rPr>
              <w:t>Weryfikacja</w:t>
            </w:r>
          </w:p>
        </w:tc>
        <w:tc>
          <w:tcPr>
            <w:tcW w:w="1325" w:type="pct"/>
            <w:vAlign w:val="center"/>
          </w:tcPr>
          <w:p w14:paraId="5A0CDA83" w14:textId="3F979509" w:rsidR="00C62077" w:rsidRDefault="00C62077" w:rsidP="00FC68BE">
            <w:pPr>
              <w:spacing w:line="244" w:lineRule="auto"/>
              <w:jc w:val="center"/>
              <w:rPr>
                <w:rFonts w:ascii="Arial" w:eastAsia="Arial" w:hAnsi="Arial"/>
                <w:sz w:val="22"/>
                <w:szCs w:val="22"/>
              </w:rPr>
            </w:pPr>
            <w:r>
              <w:rPr>
                <w:rFonts w:ascii="Arial" w:eastAsia="Arial" w:hAnsi="Arial"/>
                <w:sz w:val="22"/>
                <w:szCs w:val="22"/>
              </w:rPr>
              <w:t>Uzasadnienie</w:t>
            </w:r>
          </w:p>
        </w:tc>
      </w:tr>
      <w:tr w:rsidR="00FC68BE" w14:paraId="1445632C" w14:textId="77777777" w:rsidTr="00FC68BE">
        <w:tc>
          <w:tcPr>
            <w:tcW w:w="322" w:type="pct"/>
          </w:tcPr>
          <w:p w14:paraId="2328412A" w14:textId="0C71AC1D" w:rsidR="00C62077" w:rsidRDefault="00C62077" w:rsidP="00FC68BE">
            <w:pPr>
              <w:spacing w:line="244" w:lineRule="auto"/>
              <w:rPr>
                <w:rFonts w:ascii="Arial" w:eastAsia="Arial" w:hAnsi="Arial"/>
                <w:sz w:val="22"/>
                <w:szCs w:val="22"/>
              </w:rPr>
            </w:pPr>
            <w:r>
              <w:rPr>
                <w:rFonts w:ascii="Arial" w:eastAsia="Arial" w:hAnsi="Arial"/>
                <w:sz w:val="22"/>
                <w:szCs w:val="22"/>
              </w:rPr>
              <w:t>1.</w:t>
            </w:r>
          </w:p>
        </w:tc>
        <w:tc>
          <w:tcPr>
            <w:tcW w:w="836" w:type="pct"/>
          </w:tcPr>
          <w:p w14:paraId="5A58A540" w14:textId="2C509A5F" w:rsidR="00C62077" w:rsidRDefault="00C62077" w:rsidP="00FC68BE">
            <w:pPr>
              <w:spacing w:line="244" w:lineRule="auto"/>
              <w:rPr>
                <w:rFonts w:ascii="Arial" w:eastAsia="Arial" w:hAnsi="Arial"/>
                <w:sz w:val="22"/>
                <w:szCs w:val="22"/>
              </w:rPr>
            </w:pPr>
            <w:r>
              <w:rPr>
                <w:rFonts w:ascii="Arial" w:eastAsia="Arial" w:hAnsi="Arial"/>
                <w:sz w:val="22"/>
                <w:szCs w:val="22"/>
              </w:rPr>
              <w:t>Projekt zintegrowany nr 5</w:t>
            </w:r>
          </w:p>
        </w:tc>
        <w:tc>
          <w:tcPr>
            <w:tcW w:w="498" w:type="pct"/>
            <w:tcBorders>
              <w:tr2bl w:val="single" w:sz="4" w:space="0" w:color="auto"/>
            </w:tcBorders>
          </w:tcPr>
          <w:p w14:paraId="15C85C8C" w14:textId="77777777" w:rsidR="00C62077" w:rsidRDefault="00C62077" w:rsidP="00FC68BE">
            <w:pPr>
              <w:spacing w:line="244" w:lineRule="auto"/>
              <w:rPr>
                <w:rFonts w:ascii="Arial" w:eastAsia="Arial" w:hAnsi="Arial"/>
                <w:sz w:val="22"/>
                <w:szCs w:val="22"/>
              </w:rPr>
            </w:pPr>
          </w:p>
        </w:tc>
        <w:tc>
          <w:tcPr>
            <w:tcW w:w="1154" w:type="pct"/>
          </w:tcPr>
          <w:p w14:paraId="42932799" w14:textId="6AB252C0" w:rsidR="00C62077" w:rsidRDefault="00C62077" w:rsidP="00FC68BE">
            <w:pPr>
              <w:spacing w:line="244" w:lineRule="auto"/>
              <w:rPr>
                <w:rFonts w:ascii="Arial" w:eastAsia="Arial" w:hAnsi="Arial"/>
                <w:sz w:val="22"/>
                <w:szCs w:val="22"/>
              </w:rPr>
            </w:pPr>
            <w:r>
              <w:rPr>
                <w:rFonts w:ascii="Arial" w:eastAsia="Arial" w:hAnsi="Arial"/>
                <w:sz w:val="22"/>
                <w:szCs w:val="22"/>
              </w:rPr>
              <w:t xml:space="preserve">Zagospodarowanie terenu przed budynkiem Słowackiego 1 w Lądku-Zdroju na parking z elementami rekreacyjnymi (działki </w:t>
            </w:r>
            <w:proofErr w:type="spellStart"/>
            <w:r>
              <w:rPr>
                <w:rFonts w:ascii="Arial" w:eastAsia="Arial" w:hAnsi="Arial"/>
                <w:sz w:val="22"/>
                <w:szCs w:val="22"/>
              </w:rPr>
              <w:t>ewid</w:t>
            </w:r>
            <w:proofErr w:type="spellEnd"/>
            <w:r>
              <w:rPr>
                <w:rFonts w:ascii="Arial" w:eastAsia="Arial" w:hAnsi="Arial"/>
                <w:sz w:val="22"/>
                <w:szCs w:val="22"/>
              </w:rPr>
              <w:t>. 288/8, 288/9).</w:t>
            </w:r>
          </w:p>
        </w:tc>
        <w:tc>
          <w:tcPr>
            <w:tcW w:w="864" w:type="pct"/>
          </w:tcPr>
          <w:p w14:paraId="2262F007" w14:textId="6073FE1C" w:rsidR="00C62077" w:rsidRDefault="00C62077" w:rsidP="00FC68BE">
            <w:pPr>
              <w:spacing w:line="244" w:lineRule="auto"/>
              <w:rPr>
                <w:rFonts w:ascii="Arial" w:eastAsia="Arial" w:hAnsi="Arial"/>
                <w:sz w:val="22"/>
                <w:szCs w:val="22"/>
              </w:rPr>
            </w:pPr>
            <w:r>
              <w:rPr>
                <w:rFonts w:ascii="Arial" w:eastAsia="Arial" w:hAnsi="Arial"/>
                <w:sz w:val="22"/>
                <w:szCs w:val="22"/>
              </w:rPr>
              <w:t>Uwaga nie została uwzględniona</w:t>
            </w:r>
          </w:p>
        </w:tc>
        <w:tc>
          <w:tcPr>
            <w:tcW w:w="1325" w:type="pct"/>
          </w:tcPr>
          <w:p w14:paraId="489EEF0B" w14:textId="79FAC4CE" w:rsidR="00C62077" w:rsidRDefault="00C62077" w:rsidP="00FC68BE">
            <w:pPr>
              <w:spacing w:line="244" w:lineRule="auto"/>
              <w:jc w:val="both"/>
              <w:rPr>
                <w:rFonts w:ascii="Arial" w:eastAsia="Arial" w:hAnsi="Arial"/>
                <w:sz w:val="22"/>
                <w:szCs w:val="22"/>
              </w:rPr>
            </w:pPr>
            <w:r>
              <w:rPr>
                <w:rFonts w:ascii="Arial" w:eastAsia="Arial" w:hAnsi="Arial"/>
                <w:sz w:val="22"/>
                <w:szCs w:val="22"/>
              </w:rPr>
              <w:t xml:space="preserve">Budowa parkingu nie nosi znamion działań rewitalizacyjnych, bowiem nie przyczynia się do wyprowadzania społeczeństwa ze stanu kryzysowego. Zgodnie z założeniami projektu zintegrowanego nr 5, w module II przewiduje się </w:t>
            </w:r>
            <w:r w:rsidR="00FC68BE">
              <w:rPr>
                <w:rFonts w:ascii="Arial" w:eastAsia="Arial" w:hAnsi="Arial"/>
                <w:sz w:val="22"/>
                <w:szCs w:val="22"/>
              </w:rPr>
              <w:t xml:space="preserve"> prace </w:t>
            </w:r>
            <w:r>
              <w:rPr>
                <w:rFonts w:ascii="Arial" w:eastAsia="Arial" w:hAnsi="Arial"/>
                <w:sz w:val="22"/>
                <w:szCs w:val="22"/>
              </w:rPr>
              <w:t xml:space="preserve">związane z </w:t>
            </w:r>
            <w:proofErr w:type="spellStart"/>
            <w:r>
              <w:rPr>
                <w:rFonts w:ascii="Arial" w:eastAsia="Arial" w:hAnsi="Arial"/>
                <w:sz w:val="22"/>
                <w:szCs w:val="22"/>
              </w:rPr>
              <w:t>rearanżacją</w:t>
            </w:r>
            <w:proofErr w:type="spellEnd"/>
            <w:r>
              <w:rPr>
                <w:rFonts w:ascii="Arial" w:eastAsia="Arial" w:hAnsi="Arial"/>
                <w:sz w:val="22"/>
                <w:szCs w:val="22"/>
              </w:rPr>
              <w:t xml:space="preserve"> </w:t>
            </w:r>
            <w:r w:rsidR="00FC68BE">
              <w:rPr>
                <w:rFonts w:ascii="Arial" w:eastAsia="Arial" w:hAnsi="Arial"/>
                <w:sz w:val="22"/>
                <w:szCs w:val="22"/>
              </w:rPr>
              <w:t xml:space="preserve">przestrzeni podwórek, tak aby stanowiły one małe centra spotkań społeczności sąsiedzkich. Dopuszcza się możliwość częściowego wydzielenia miejsc parkingowych jedynie jako działanie uzupełniające podziały funkcjonalne przestrzeni. </w:t>
            </w:r>
          </w:p>
        </w:tc>
      </w:tr>
    </w:tbl>
    <w:p w14:paraId="6A8CE9C5" w14:textId="77777777" w:rsidR="00C62077" w:rsidRDefault="00C62077" w:rsidP="00AF25BB">
      <w:pPr>
        <w:spacing w:line="244" w:lineRule="auto"/>
        <w:jc w:val="both"/>
        <w:rPr>
          <w:rFonts w:ascii="Arial" w:eastAsia="Arial" w:hAnsi="Arial"/>
          <w:sz w:val="22"/>
          <w:szCs w:val="22"/>
        </w:rPr>
      </w:pPr>
    </w:p>
    <w:p w14:paraId="7304BEF8" w14:textId="77777777" w:rsidR="00AF25BB" w:rsidRDefault="00AF25BB" w:rsidP="00AF25BB">
      <w:pPr>
        <w:spacing w:line="20" w:lineRule="exact"/>
        <w:jc w:val="both"/>
        <w:rPr>
          <w:rFonts w:ascii="Times New Roman" w:eastAsia="Times New Roman" w:hAnsi="Times New Roman"/>
          <w:sz w:val="22"/>
          <w:szCs w:val="22"/>
        </w:rPr>
      </w:pPr>
    </w:p>
    <w:p w14:paraId="181F2EF3" w14:textId="77777777" w:rsidR="00AF25BB" w:rsidRPr="00E07E0E" w:rsidRDefault="00AF25BB" w:rsidP="00AF25BB"/>
    <w:p w14:paraId="14392979" w14:textId="2D0AABB5" w:rsidR="003706E9" w:rsidRPr="00FC61BE" w:rsidRDefault="003706E9" w:rsidP="003706E9">
      <w:pPr>
        <w:jc w:val="center"/>
        <w:rPr>
          <w:rFonts w:ascii="Arial" w:eastAsia="Arial" w:hAnsi="Arial"/>
          <w:b/>
          <w:bCs/>
          <w:sz w:val="22"/>
          <w:szCs w:val="22"/>
        </w:rPr>
      </w:pPr>
      <w:r w:rsidRPr="00FC61BE">
        <w:rPr>
          <w:rFonts w:ascii="Arial" w:eastAsia="Arial" w:hAnsi="Arial"/>
          <w:b/>
          <w:bCs/>
          <w:sz w:val="22"/>
          <w:szCs w:val="22"/>
        </w:rPr>
        <w:t>Protokół z przeprowadzenia spotkania konsultacyjnego</w:t>
      </w:r>
    </w:p>
    <w:p w14:paraId="5AD0B83F" w14:textId="77777777" w:rsidR="003706E9" w:rsidRDefault="003706E9" w:rsidP="00AF25BB">
      <w:pPr>
        <w:rPr>
          <w:rFonts w:ascii="Arial" w:eastAsia="Arial" w:hAnsi="Arial"/>
          <w:sz w:val="22"/>
          <w:szCs w:val="22"/>
        </w:rPr>
      </w:pPr>
    </w:p>
    <w:p w14:paraId="01564E53" w14:textId="104C5577" w:rsidR="003706E9" w:rsidRPr="00E40705" w:rsidRDefault="003706E9" w:rsidP="00E40705">
      <w:pPr>
        <w:spacing w:line="244" w:lineRule="auto"/>
        <w:ind w:left="4"/>
        <w:jc w:val="both"/>
        <w:rPr>
          <w:rFonts w:ascii="Arial" w:eastAsia="Arial" w:hAnsi="Arial"/>
          <w:sz w:val="22"/>
          <w:szCs w:val="22"/>
          <w:highlight w:val="yellow"/>
        </w:rPr>
      </w:pPr>
      <w:r>
        <w:rPr>
          <w:rFonts w:ascii="Arial" w:eastAsia="Arial" w:hAnsi="Arial"/>
          <w:sz w:val="22"/>
          <w:szCs w:val="22"/>
        </w:rPr>
        <w:t xml:space="preserve">Jedną z form konsultacji społecznych ww. projektu </w:t>
      </w:r>
      <w:r w:rsidR="009105E4">
        <w:rPr>
          <w:rFonts w:ascii="Arial" w:eastAsia="Arial" w:hAnsi="Arial"/>
          <w:sz w:val="22"/>
          <w:szCs w:val="22"/>
        </w:rPr>
        <w:t>Gminnego Programu Rewitalizacji</w:t>
      </w:r>
      <w:r>
        <w:rPr>
          <w:rFonts w:ascii="Arial" w:eastAsia="Arial" w:hAnsi="Arial"/>
          <w:sz w:val="22"/>
          <w:szCs w:val="22"/>
        </w:rPr>
        <w:t xml:space="preserve"> było spotkanie konsultacyjne on-line z interesariuszami procesu rewitalizacji, które odbyło się w </w:t>
      </w:r>
      <w:r w:rsidRPr="00E40705">
        <w:rPr>
          <w:rFonts w:ascii="Arial" w:eastAsia="Arial" w:hAnsi="Arial"/>
          <w:sz w:val="22"/>
          <w:szCs w:val="22"/>
        </w:rPr>
        <w:t xml:space="preserve">dniu 29 </w:t>
      </w:r>
      <w:r w:rsidR="00E40705" w:rsidRPr="00E40705">
        <w:rPr>
          <w:rFonts w:ascii="Arial" w:eastAsia="Arial" w:hAnsi="Arial"/>
          <w:sz w:val="22"/>
          <w:szCs w:val="22"/>
        </w:rPr>
        <w:t>lutego</w:t>
      </w:r>
      <w:r w:rsidRPr="00E40705">
        <w:rPr>
          <w:rFonts w:ascii="Arial" w:eastAsia="Arial" w:hAnsi="Arial"/>
          <w:sz w:val="22"/>
          <w:szCs w:val="22"/>
        </w:rPr>
        <w:t xml:space="preserve"> 202</w:t>
      </w:r>
      <w:r w:rsidR="00E40705" w:rsidRPr="00E40705">
        <w:rPr>
          <w:rFonts w:ascii="Arial" w:eastAsia="Arial" w:hAnsi="Arial"/>
          <w:sz w:val="22"/>
          <w:szCs w:val="22"/>
        </w:rPr>
        <w:t>4</w:t>
      </w:r>
      <w:r w:rsidRPr="00E40705">
        <w:rPr>
          <w:rFonts w:ascii="Arial" w:eastAsia="Arial" w:hAnsi="Arial"/>
          <w:sz w:val="22"/>
          <w:szCs w:val="22"/>
        </w:rPr>
        <w:t xml:space="preserve"> r.</w:t>
      </w:r>
      <w:r>
        <w:rPr>
          <w:rFonts w:ascii="Arial" w:eastAsia="Arial" w:hAnsi="Arial"/>
          <w:sz w:val="22"/>
          <w:szCs w:val="22"/>
        </w:rPr>
        <w:t xml:space="preserve"> za pośrednictwem platformy Microsoft </w:t>
      </w:r>
      <w:proofErr w:type="spellStart"/>
      <w:r>
        <w:rPr>
          <w:rFonts w:ascii="Arial" w:eastAsia="Arial" w:hAnsi="Arial"/>
          <w:sz w:val="22"/>
          <w:szCs w:val="22"/>
        </w:rPr>
        <w:t>Teams</w:t>
      </w:r>
      <w:proofErr w:type="spellEnd"/>
      <w:r>
        <w:rPr>
          <w:rFonts w:ascii="Arial" w:eastAsia="Arial" w:hAnsi="Arial"/>
          <w:sz w:val="22"/>
          <w:szCs w:val="22"/>
        </w:rPr>
        <w:t xml:space="preserve">. </w:t>
      </w:r>
      <w:r w:rsidR="009105E4">
        <w:rPr>
          <w:rFonts w:ascii="Arial" w:eastAsia="Arial" w:hAnsi="Arial"/>
          <w:sz w:val="22"/>
          <w:szCs w:val="22"/>
        </w:rPr>
        <w:t xml:space="preserve">Podczas spotkania przedstawione zostały główne </w:t>
      </w:r>
      <w:r w:rsidR="009105E4" w:rsidRPr="00E40705">
        <w:rPr>
          <w:rFonts w:ascii="Arial" w:eastAsia="Arial" w:hAnsi="Arial"/>
          <w:sz w:val="22"/>
          <w:szCs w:val="22"/>
        </w:rPr>
        <w:t xml:space="preserve">założenia Gminnego Programu Rewitalizacji dla Gminy </w:t>
      </w:r>
      <w:r w:rsidR="00E40705" w:rsidRPr="00E40705">
        <w:rPr>
          <w:rFonts w:ascii="Arial" w:eastAsia="Arial" w:hAnsi="Arial"/>
          <w:sz w:val="22"/>
          <w:szCs w:val="22"/>
        </w:rPr>
        <w:t>Lądek-Zdrój</w:t>
      </w:r>
      <w:r w:rsidR="00C30B09" w:rsidRPr="00E40705">
        <w:rPr>
          <w:rFonts w:ascii="Arial" w:eastAsia="Arial" w:hAnsi="Arial"/>
          <w:sz w:val="22"/>
          <w:szCs w:val="22"/>
        </w:rPr>
        <w:t xml:space="preserve"> </w:t>
      </w:r>
      <w:r w:rsidR="009105E4" w:rsidRPr="00E40705">
        <w:rPr>
          <w:rFonts w:ascii="Arial" w:eastAsia="Arial" w:hAnsi="Arial"/>
          <w:sz w:val="22"/>
          <w:szCs w:val="22"/>
        </w:rPr>
        <w:t>na lata 2023-2033.</w:t>
      </w:r>
      <w:r w:rsidR="009105E4">
        <w:rPr>
          <w:rFonts w:ascii="Arial" w:eastAsia="Arial" w:hAnsi="Arial"/>
          <w:sz w:val="22"/>
          <w:szCs w:val="22"/>
        </w:rPr>
        <w:t xml:space="preserve"> Zapewniona została możliwość</w:t>
      </w:r>
      <w:bookmarkStart w:id="0" w:name="page2"/>
      <w:bookmarkEnd w:id="0"/>
      <w:r w:rsidR="009105E4">
        <w:rPr>
          <w:rFonts w:ascii="Arial" w:eastAsia="Arial" w:hAnsi="Arial"/>
          <w:sz w:val="22"/>
          <w:szCs w:val="22"/>
        </w:rPr>
        <w:t xml:space="preserve"> przedstawienia swoich wniosków, a także swobodnego udziału w dyskusji nad przedstawionymi propozycjami dotyczącymi założeń programu. </w:t>
      </w:r>
      <w:r w:rsidR="00FC61BE">
        <w:rPr>
          <w:rFonts w:ascii="Arial" w:eastAsia="Arial" w:hAnsi="Arial"/>
          <w:sz w:val="22"/>
          <w:szCs w:val="22"/>
        </w:rPr>
        <w:t>Podczas spotkania nie zgłoszono żadnych uwag</w:t>
      </w:r>
      <w:r w:rsidR="006C3670">
        <w:rPr>
          <w:rFonts w:ascii="Arial" w:eastAsia="Arial" w:hAnsi="Arial"/>
          <w:sz w:val="22"/>
          <w:szCs w:val="22"/>
        </w:rPr>
        <w:t xml:space="preserve">. Wśród </w:t>
      </w:r>
      <w:r w:rsidR="00FC61BE">
        <w:rPr>
          <w:rFonts w:ascii="Arial" w:eastAsia="Arial" w:hAnsi="Arial"/>
          <w:sz w:val="22"/>
          <w:szCs w:val="22"/>
        </w:rPr>
        <w:t xml:space="preserve"> propozycji zmian </w:t>
      </w:r>
      <w:r w:rsidR="006C3670">
        <w:rPr>
          <w:rFonts w:ascii="Arial" w:eastAsia="Arial" w:hAnsi="Arial"/>
          <w:sz w:val="22"/>
          <w:szCs w:val="22"/>
        </w:rPr>
        <w:t xml:space="preserve">wskazano przedstawienie na Załączniku nr 1 do Gminnego Programu Rewitalizacji dla Gminy Lądek-Zdrój na lata 2023-2033 podwórek, które poddane zostaną procesowi rewitalizacji w </w:t>
      </w:r>
      <w:r w:rsidR="006C3670">
        <w:rPr>
          <w:rFonts w:ascii="Arial" w:eastAsia="Arial" w:hAnsi="Arial"/>
          <w:sz w:val="22"/>
          <w:szCs w:val="22"/>
        </w:rPr>
        <w:lastRenderedPageBreak/>
        <w:t xml:space="preserve">ramach </w:t>
      </w:r>
      <w:r w:rsidR="00FC61BE">
        <w:rPr>
          <w:rFonts w:ascii="Arial" w:eastAsia="Arial" w:hAnsi="Arial"/>
          <w:sz w:val="22"/>
          <w:szCs w:val="22"/>
        </w:rPr>
        <w:t>projektu</w:t>
      </w:r>
      <w:r w:rsidR="006C3670">
        <w:rPr>
          <w:rFonts w:ascii="Arial" w:eastAsia="Arial" w:hAnsi="Arial"/>
          <w:sz w:val="22"/>
          <w:szCs w:val="22"/>
        </w:rPr>
        <w:t xml:space="preserve"> zintegrowanego nr 5. Propozycja zmiany nie została uwzględniona, bowiem przed przystąpieniem do realizacji przedsięwzięcia nie ma możliwości szczegółowego wyznaczenia granic terenów objętych pracami. Na względzie należy mieć przede wszystkim kwestie związane z własnością gruntów oraz uwarunkowaniami lokalnymi</w:t>
      </w:r>
      <w:r w:rsidR="00CE7F7C">
        <w:rPr>
          <w:rFonts w:ascii="Arial" w:eastAsia="Arial" w:hAnsi="Arial"/>
          <w:sz w:val="22"/>
          <w:szCs w:val="22"/>
        </w:rPr>
        <w:t xml:space="preserve">. W ramach modułu II wyszczególniono jednak, iż zakres przestrzenny prac będzie w szczególności obejmował podwórka zlokalizowane w ciągu ulic: Słodowej, Krótkiej, Zdrojowej, Kościuszki, Gwieździstej, Kościelnej, Bema, Zamkowej, Fabrycznej, Kłodzkiej i placu Mariańskiego. </w:t>
      </w:r>
      <w:r w:rsidR="00FC61BE">
        <w:rPr>
          <w:rFonts w:ascii="Arial" w:eastAsia="Arial" w:hAnsi="Arial"/>
          <w:sz w:val="22"/>
          <w:szCs w:val="22"/>
        </w:rPr>
        <w:t>W</w:t>
      </w:r>
      <w:r>
        <w:rPr>
          <w:rFonts w:ascii="Arial" w:eastAsia="Arial" w:hAnsi="Arial"/>
          <w:sz w:val="22"/>
          <w:szCs w:val="22"/>
        </w:rPr>
        <w:t xml:space="preserve"> </w:t>
      </w:r>
      <w:r w:rsidR="00FC61BE">
        <w:rPr>
          <w:rFonts w:ascii="Arial" w:eastAsia="Arial" w:hAnsi="Arial"/>
          <w:sz w:val="22"/>
          <w:szCs w:val="22"/>
        </w:rPr>
        <w:t>spotkaniu</w:t>
      </w:r>
      <w:r>
        <w:rPr>
          <w:rFonts w:ascii="Arial" w:eastAsia="Arial" w:hAnsi="Arial"/>
          <w:sz w:val="22"/>
          <w:szCs w:val="22"/>
        </w:rPr>
        <w:t xml:space="preserve"> wzięł</w:t>
      </w:r>
      <w:r w:rsidR="00E40705">
        <w:rPr>
          <w:rFonts w:ascii="Arial" w:eastAsia="Arial" w:hAnsi="Arial"/>
          <w:sz w:val="22"/>
          <w:szCs w:val="22"/>
        </w:rPr>
        <w:t>y udział 2 osoby.</w:t>
      </w:r>
    </w:p>
    <w:p w14:paraId="22932099" w14:textId="77777777" w:rsidR="003706E9" w:rsidRDefault="003706E9" w:rsidP="00AF25BB"/>
    <w:p w14:paraId="0B627C2D" w14:textId="77777777" w:rsidR="002A5686" w:rsidRDefault="002A5686" w:rsidP="00AF25BB"/>
    <w:sectPr w:rsidR="002A5686">
      <w:pgSz w:w="11900" w:h="16838"/>
      <w:pgMar w:top="1423" w:right="1426" w:bottom="1440" w:left="1420" w:header="0" w:footer="0" w:gutter="0"/>
      <w:cols w:space="0" w:equalWidth="0">
        <w:col w:w="90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5DACF6CE">
      <w:start w:val="1"/>
      <w:numFmt w:val="lowerLetter"/>
      <w:lvlText w:val="%1"/>
      <w:lvlJc w:val="left"/>
    </w:lvl>
    <w:lvl w:ilvl="1" w:tplc="E0C0D848">
      <w:start w:val="1"/>
      <w:numFmt w:val="decimal"/>
      <w:lvlText w:val="%2."/>
      <w:lvlJc w:val="left"/>
    </w:lvl>
    <w:lvl w:ilvl="2" w:tplc="CC86F01A">
      <w:start w:val="1"/>
      <w:numFmt w:val="bullet"/>
      <w:lvlText w:val=""/>
      <w:lvlJc w:val="left"/>
    </w:lvl>
    <w:lvl w:ilvl="3" w:tplc="B9E64736">
      <w:start w:val="1"/>
      <w:numFmt w:val="bullet"/>
      <w:lvlText w:val=""/>
      <w:lvlJc w:val="left"/>
    </w:lvl>
    <w:lvl w:ilvl="4" w:tplc="2F2AAD12">
      <w:start w:val="1"/>
      <w:numFmt w:val="bullet"/>
      <w:lvlText w:val=""/>
      <w:lvlJc w:val="left"/>
    </w:lvl>
    <w:lvl w:ilvl="5" w:tplc="2CD69A64">
      <w:start w:val="1"/>
      <w:numFmt w:val="bullet"/>
      <w:lvlText w:val=""/>
      <w:lvlJc w:val="left"/>
    </w:lvl>
    <w:lvl w:ilvl="6" w:tplc="7D5A6B4C">
      <w:start w:val="1"/>
      <w:numFmt w:val="bullet"/>
      <w:lvlText w:val=""/>
      <w:lvlJc w:val="left"/>
    </w:lvl>
    <w:lvl w:ilvl="7" w:tplc="D284C3E4">
      <w:start w:val="1"/>
      <w:numFmt w:val="bullet"/>
      <w:lvlText w:val=""/>
      <w:lvlJc w:val="left"/>
    </w:lvl>
    <w:lvl w:ilvl="8" w:tplc="7BE44FC6">
      <w:start w:val="1"/>
      <w:numFmt w:val="bullet"/>
      <w:lvlText w:val=""/>
      <w:lvlJc w:val="left"/>
    </w:lvl>
  </w:abstractNum>
  <w:abstractNum w:abstractNumId="1" w15:restartNumberingAfterBreak="0">
    <w:nsid w:val="00000002"/>
    <w:multiLevelType w:val="hybridMultilevel"/>
    <w:tmpl w:val="19495CFE"/>
    <w:lvl w:ilvl="0" w:tplc="1B0E2A76">
      <w:start w:val="49"/>
      <w:numFmt w:val="lowerLetter"/>
      <w:lvlText w:val="%1."/>
      <w:lvlJc w:val="left"/>
    </w:lvl>
    <w:lvl w:ilvl="1" w:tplc="392A72F4">
      <w:start w:val="1"/>
      <w:numFmt w:val="decimal"/>
      <w:lvlText w:val="%2"/>
      <w:lvlJc w:val="left"/>
    </w:lvl>
    <w:lvl w:ilvl="2" w:tplc="631ED508">
      <w:start w:val="1"/>
      <w:numFmt w:val="bullet"/>
      <w:lvlText w:val=""/>
      <w:lvlJc w:val="left"/>
    </w:lvl>
    <w:lvl w:ilvl="3" w:tplc="3AEE2DA6">
      <w:start w:val="1"/>
      <w:numFmt w:val="bullet"/>
      <w:lvlText w:val=""/>
      <w:lvlJc w:val="left"/>
    </w:lvl>
    <w:lvl w:ilvl="4" w:tplc="958E0C2A">
      <w:start w:val="1"/>
      <w:numFmt w:val="bullet"/>
      <w:lvlText w:val=""/>
      <w:lvlJc w:val="left"/>
    </w:lvl>
    <w:lvl w:ilvl="5" w:tplc="0C8A5790">
      <w:start w:val="1"/>
      <w:numFmt w:val="bullet"/>
      <w:lvlText w:val=""/>
      <w:lvlJc w:val="left"/>
    </w:lvl>
    <w:lvl w:ilvl="6" w:tplc="B624FA5E">
      <w:start w:val="1"/>
      <w:numFmt w:val="bullet"/>
      <w:lvlText w:val=""/>
      <w:lvlJc w:val="left"/>
    </w:lvl>
    <w:lvl w:ilvl="7" w:tplc="8C785E82">
      <w:start w:val="1"/>
      <w:numFmt w:val="bullet"/>
      <w:lvlText w:val=""/>
      <w:lvlJc w:val="left"/>
    </w:lvl>
    <w:lvl w:ilvl="8" w:tplc="33A257A2">
      <w:start w:val="1"/>
      <w:numFmt w:val="bullet"/>
      <w:lvlText w:val=""/>
      <w:lvlJc w:val="left"/>
    </w:lvl>
  </w:abstractNum>
  <w:abstractNum w:abstractNumId="2" w15:restartNumberingAfterBreak="0">
    <w:nsid w:val="00000003"/>
    <w:multiLevelType w:val="hybridMultilevel"/>
    <w:tmpl w:val="2AE8944A"/>
    <w:lvl w:ilvl="0" w:tplc="93B89F42">
      <w:start w:val="1"/>
      <w:numFmt w:val="bullet"/>
      <w:lvlText w:val=""/>
      <w:lvlJc w:val="left"/>
    </w:lvl>
    <w:lvl w:ilvl="1" w:tplc="47E6B08C">
      <w:start w:val="1"/>
      <w:numFmt w:val="bullet"/>
      <w:lvlText w:val=""/>
      <w:lvlJc w:val="left"/>
    </w:lvl>
    <w:lvl w:ilvl="2" w:tplc="6994AC0E">
      <w:start w:val="1"/>
      <w:numFmt w:val="bullet"/>
      <w:lvlText w:val=""/>
      <w:lvlJc w:val="left"/>
    </w:lvl>
    <w:lvl w:ilvl="3" w:tplc="439C3C18">
      <w:start w:val="1"/>
      <w:numFmt w:val="bullet"/>
      <w:lvlText w:val=""/>
      <w:lvlJc w:val="left"/>
    </w:lvl>
    <w:lvl w:ilvl="4" w:tplc="E65038F4">
      <w:start w:val="1"/>
      <w:numFmt w:val="bullet"/>
      <w:lvlText w:val=""/>
      <w:lvlJc w:val="left"/>
    </w:lvl>
    <w:lvl w:ilvl="5" w:tplc="6B7CDFE4">
      <w:start w:val="1"/>
      <w:numFmt w:val="bullet"/>
      <w:lvlText w:val=""/>
      <w:lvlJc w:val="left"/>
    </w:lvl>
    <w:lvl w:ilvl="6" w:tplc="ACF2670E">
      <w:start w:val="1"/>
      <w:numFmt w:val="bullet"/>
      <w:lvlText w:val=""/>
      <w:lvlJc w:val="left"/>
    </w:lvl>
    <w:lvl w:ilvl="7" w:tplc="ED6E2D8E">
      <w:start w:val="1"/>
      <w:numFmt w:val="bullet"/>
      <w:lvlText w:val=""/>
      <w:lvlJc w:val="left"/>
    </w:lvl>
    <w:lvl w:ilvl="8" w:tplc="FAA88FBC">
      <w:start w:val="1"/>
      <w:numFmt w:val="bullet"/>
      <w:lvlText w:val=""/>
      <w:lvlJc w:val="left"/>
    </w:lvl>
  </w:abstractNum>
  <w:abstractNum w:abstractNumId="3" w15:restartNumberingAfterBreak="0">
    <w:nsid w:val="00000004"/>
    <w:multiLevelType w:val="hybridMultilevel"/>
    <w:tmpl w:val="625558EC"/>
    <w:lvl w:ilvl="0" w:tplc="8C58950C">
      <w:start w:val="1"/>
      <w:numFmt w:val="bullet"/>
      <w:lvlText w:val=""/>
      <w:lvlJc w:val="left"/>
    </w:lvl>
    <w:lvl w:ilvl="1" w:tplc="808038E2">
      <w:start w:val="1"/>
      <w:numFmt w:val="bullet"/>
      <w:lvlText w:val=""/>
      <w:lvlJc w:val="left"/>
    </w:lvl>
    <w:lvl w:ilvl="2" w:tplc="862E1E6C">
      <w:start w:val="1"/>
      <w:numFmt w:val="bullet"/>
      <w:lvlText w:val=""/>
      <w:lvlJc w:val="left"/>
    </w:lvl>
    <w:lvl w:ilvl="3" w:tplc="983E1C70">
      <w:start w:val="1"/>
      <w:numFmt w:val="bullet"/>
      <w:lvlText w:val=""/>
      <w:lvlJc w:val="left"/>
    </w:lvl>
    <w:lvl w:ilvl="4" w:tplc="5E289568">
      <w:start w:val="1"/>
      <w:numFmt w:val="bullet"/>
      <w:lvlText w:val=""/>
      <w:lvlJc w:val="left"/>
    </w:lvl>
    <w:lvl w:ilvl="5" w:tplc="1C9009C8">
      <w:start w:val="1"/>
      <w:numFmt w:val="bullet"/>
      <w:lvlText w:val=""/>
      <w:lvlJc w:val="left"/>
    </w:lvl>
    <w:lvl w:ilvl="6" w:tplc="BAEC90D0">
      <w:start w:val="1"/>
      <w:numFmt w:val="bullet"/>
      <w:lvlText w:val=""/>
      <w:lvlJc w:val="left"/>
    </w:lvl>
    <w:lvl w:ilvl="7" w:tplc="1A605DB4">
      <w:start w:val="1"/>
      <w:numFmt w:val="bullet"/>
      <w:lvlText w:val=""/>
      <w:lvlJc w:val="left"/>
    </w:lvl>
    <w:lvl w:ilvl="8" w:tplc="575CC3E4">
      <w:start w:val="1"/>
      <w:numFmt w:val="bullet"/>
      <w:lvlText w:val=""/>
      <w:lvlJc w:val="left"/>
    </w:lvl>
  </w:abstractNum>
  <w:abstractNum w:abstractNumId="4" w15:restartNumberingAfterBreak="0">
    <w:nsid w:val="176D6488"/>
    <w:multiLevelType w:val="hybridMultilevel"/>
    <w:tmpl w:val="B99053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440408"/>
    <w:multiLevelType w:val="hybridMultilevel"/>
    <w:tmpl w:val="9244B386"/>
    <w:lvl w:ilvl="0" w:tplc="8F645D30">
      <w:start w:val="1"/>
      <w:numFmt w:val="decimal"/>
      <w:lvlText w:val="%1."/>
      <w:lvlJc w:val="left"/>
      <w:pPr>
        <w:ind w:left="720" w:hanging="360"/>
      </w:pPr>
      <w:rPr>
        <w:rFonts w:ascii="Arial" w:hAnsi="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E307E3"/>
    <w:multiLevelType w:val="hybridMultilevel"/>
    <w:tmpl w:val="945E7784"/>
    <w:lvl w:ilvl="0" w:tplc="03E4A5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633900"/>
    <w:multiLevelType w:val="hybridMultilevel"/>
    <w:tmpl w:val="C98CB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A229F9"/>
    <w:multiLevelType w:val="hybridMultilevel"/>
    <w:tmpl w:val="AE6CE23C"/>
    <w:lvl w:ilvl="0" w:tplc="B6206B58">
      <w:start w:val="1"/>
      <w:numFmt w:val="decimal"/>
      <w:lvlText w:val="%1."/>
      <w:lvlJc w:val="left"/>
      <w:pPr>
        <w:ind w:left="720" w:hanging="360"/>
      </w:pPr>
      <w:rPr>
        <w:rFonts w:ascii="Arial" w:hAnsi="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56EEE"/>
    <w:multiLevelType w:val="hybridMultilevel"/>
    <w:tmpl w:val="EA36C1E2"/>
    <w:lvl w:ilvl="0" w:tplc="04150001">
      <w:start w:val="1"/>
      <w:numFmt w:val="bullet"/>
      <w:lvlText w:val=""/>
      <w:lvlJc w:val="left"/>
      <w:pPr>
        <w:ind w:left="724" w:hanging="360"/>
      </w:pPr>
      <w:rPr>
        <w:rFonts w:ascii="Symbol" w:hAnsi="Symbol" w:hint="default"/>
      </w:rPr>
    </w:lvl>
    <w:lvl w:ilvl="1" w:tplc="04150003" w:tentative="1">
      <w:start w:val="1"/>
      <w:numFmt w:val="bullet"/>
      <w:lvlText w:val="o"/>
      <w:lvlJc w:val="left"/>
      <w:pPr>
        <w:ind w:left="1444" w:hanging="360"/>
      </w:pPr>
      <w:rPr>
        <w:rFonts w:ascii="Courier New" w:hAnsi="Courier New" w:cs="Courier New" w:hint="default"/>
      </w:rPr>
    </w:lvl>
    <w:lvl w:ilvl="2" w:tplc="04150005" w:tentative="1">
      <w:start w:val="1"/>
      <w:numFmt w:val="bullet"/>
      <w:lvlText w:val=""/>
      <w:lvlJc w:val="left"/>
      <w:pPr>
        <w:ind w:left="2164" w:hanging="360"/>
      </w:pPr>
      <w:rPr>
        <w:rFonts w:ascii="Wingdings" w:hAnsi="Wingdings" w:hint="default"/>
      </w:rPr>
    </w:lvl>
    <w:lvl w:ilvl="3" w:tplc="04150001" w:tentative="1">
      <w:start w:val="1"/>
      <w:numFmt w:val="bullet"/>
      <w:lvlText w:val=""/>
      <w:lvlJc w:val="left"/>
      <w:pPr>
        <w:ind w:left="2884" w:hanging="360"/>
      </w:pPr>
      <w:rPr>
        <w:rFonts w:ascii="Symbol" w:hAnsi="Symbol" w:hint="default"/>
      </w:rPr>
    </w:lvl>
    <w:lvl w:ilvl="4" w:tplc="04150003" w:tentative="1">
      <w:start w:val="1"/>
      <w:numFmt w:val="bullet"/>
      <w:lvlText w:val="o"/>
      <w:lvlJc w:val="left"/>
      <w:pPr>
        <w:ind w:left="3604" w:hanging="360"/>
      </w:pPr>
      <w:rPr>
        <w:rFonts w:ascii="Courier New" w:hAnsi="Courier New" w:cs="Courier New" w:hint="default"/>
      </w:rPr>
    </w:lvl>
    <w:lvl w:ilvl="5" w:tplc="04150005" w:tentative="1">
      <w:start w:val="1"/>
      <w:numFmt w:val="bullet"/>
      <w:lvlText w:val=""/>
      <w:lvlJc w:val="left"/>
      <w:pPr>
        <w:ind w:left="4324" w:hanging="360"/>
      </w:pPr>
      <w:rPr>
        <w:rFonts w:ascii="Wingdings" w:hAnsi="Wingdings" w:hint="default"/>
      </w:rPr>
    </w:lvl>
    <w:lvl w:ilvl="6" w:tplc="04150001" w:tentative="1">
      <w:start w:val="1"/>
      <w:numFmt w:val="bullet"/>
      <w:lvlText w:val=""/>
      <w:lvlJc w:val="left"/>
      <w:pPr>
        <w:ind w:left="5044" w:hanging="360"/>
      </w:pPr>
      <w:rPr>
        <w:rFonts w:ascii="Symbol" w:hAnsi="Symbol" w:hint="default"/>
      </w:rPr>
    </w:lvl>
    <w:lvl w:ilvl="7" w:tplc="04150003" w:tentative="1">
      <w:start w:val="1"/>
      <w:numFmt w:val="bullet"/>
      <w:lvlText w:val="o"/>
      <w:lvlJc w:val="left"/>
      <w:pPr>
        <w:ind w:left="5764" w:hanging="360"/>
      </w:pPr>
      <w:rPr>
        <w:rFonts w:ascii="Courier New" w:hAnsi="Courier New" w:cs="Courier New" w:hint="default"/>
      </w:rPr>
    </w:lvl>
    <w:lvl w:ilvl="8" w:tplc="04150005" w:tentative="1">
      <w:start w:val="1"/>
      <w:numFmt w:val="bullet"/>
      <w:lvlText w:val=""/>
      <w:lvlJc w:val="left"/>
      <w:pPr>
        <w:ind w:left="6484" w:hanging="360"/>
      </w:pPr>
      <w:rPr>
        <w:rFonts w:ascii="Wingdings" w:hAnsi="Wingdings" w:hint="default"/>
      </w:rPr>
    </w:lvl>
  </w:abstractNum>
  <w:abstractNum w:abstractNumId="10" w15:restartNumberingAfterBreak="0">
    <w:nsid w:val="4FB234F8"/>
    <w:multiLevelType w:val="hybridMultilevel"/>
    <w:tmpl w:val="727461D6"/>
    <w:lvl w:ilvl="0" w:tplc="B6206B58">
      <w:start w:val="1"/>
      <w:numFmt w:val="decimal"/>
      <w:lvlText w:val="%1."/>
      <w:lvlJc w:val="left"/>
      <w:pPr>
        <w:ind w:left="724" w:hanging="360"/>
      </w:pPr>
      <w:rPr>
        <w:rFonts w:ascii="Arial" w:hAnsi="Arial" w:hint="default"/>
        <w:sz w:val="22"/>
        <w:szCs w:val="22"/>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1" w15:restartNumberingAfterBreak="0">
    <w:nsid w:val="5819091E"/>
    <w:multiLevelType w:val="hybridMultilevel"/>
    <w:tmpl w:val="DFD81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8E69D6"/>
    <w:multiLevelType w:val="hybridMultilevel"/>
    <w:tmpl w:val="0B344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8689358">
    <w:abstractNumId w:val="0"/>
  </w:num>
  <w:num w:numId="2" w16cid:durableId="1025209256">
    <w:abstractNumId w:val="1"/>
  </w:num>
  <w:num w:numId="3" w16cid:durableId="183901903">
    <w:abstractNumId w:val="2"/>
  </w:num>
  <w:num w:numId="4" w16cid:durableId="1219167226">
    <w:abstractNumId w:val="3"/>
  </w:num>
  <w:num w:numId="5" w16cid:durableId="1940916081">
    <w:abstractNumId w:val="6"/>
  </w:num>
  <w:num w:numId="6" w16cid:durableId="35324519">
    <w:abstractNumId w:val="8"/>
  </w:num>
  <w:num w:numId="7" w16cid:durableId="974524306">
    <w:abstractNumId w:val="10"/>
  </w:num>
  <w:num w:numId="8" w16cid:durableId="61055345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901991102">
    <w:abstractNumId w:val="11"/>
  </w:num>
  <w:num w:numId="10" w16cid:durableId="218397757">
    <w:abstractNumId w:val="9"/>
  </w:num>
  <w:num w:numId="11" w16cid:durableId="195119441">
    <w:abstractNumId w:val="7"/>
  </w:num>
  <w:num w:numId="12" w16cid:durableId="1652950081">
    <w:abstractNumId w:val="5"/>
  </w:num>
  <w:num w:numId="13" w16cid:durableId="2141998477">
    <w:abstractNumId w:val="12"/>
  </w:num>
  <w:num w:numId="14" w16cid:durableId="1491478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EF"/>
    <w:rsid w:val="000D2C0A"/>
    <w:rsid w:val="001003F8"/>
    <w:rsid w:val="001011A4"/>
    <w:rsid w:val="001260F1"/>
    <w:rsid w:val="00180674"/>
    <w:rsid w:val="002A5686"/>
    <w:rsid w:val="002C1D22"/>
    <w:rsid w:val="003706E9"/>
    <w:rsid w:val="0044606F"/>
    <w:rsid w:val="006C3670"/>
    <w:rsid w:val="006D4821"/>
    <w:rsid w:val="0071276B"/>
    <w:rsid w:val="00757B30"/>
    <w:rsid w:val="007E160E"/>
    <w:rsid w:val="007E4ADF"/>
    <w:rsid w:val="008B0C37"/>
    <w:rsid w:val="009105E4"/>
    <w:rsid w:val="009C6FEF"/>
    <w:rsid w:val="00AC107A"/>
    <w:rsid w:val="00AE5010"/>
    <w:rsid w:val="00AF25BB"/>
    <w:rsid w:val="00B3581C"/>
    <w:rsid w:val="00BC51DA"/>
    <w:rsid w:val="00C30B09"/>
    <w:rsid w:val="00C62077"/>
    <w:rsid w:val="00CD0BF1"/>
    <w:rsid w:val="00CE7F7C"/>
    <w:rsid w:val="00D7432A"/>
    <w:rsid w:val="00E40705"/>
    <w:rsid w:val="00FC61BE"/>
    <w:rsid w:val="00FC6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14DAD"/>
  <w15:chartTrackingRefBased/>
  <w15:docId w15:val="{884243BC-C7DC-42B2-A3E3-959654E8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5010"/>
    <w:pPr>
      <w:ind w:left="720"/>
      <w:contextualSpacing/>
    </w:pPr>
  </w:style>
  <w:style w:type="character" w:styleId="Odwoaniedokomentarza">
    <w:name w:val="annotation reference"/>
    <w:basedOn w:val="Domylnaczcionkaakapitu"/>
    <w:uiPriority w:val="99"/>
    <w:semiHidden/>
    <w:unhideWhenUsed/>
    <w:rsid w:val="002A5686"/>
    <w:rPr>
      <w:sz w:val="16"/>
      <w:szCs w:val="16"/>
    </w:rPr>
  </w:style>
  <w:style w:type="paragraph" w:styleId="Tekstkomentarza">
    <w:name w:val="annotation text"/>
    <w:basedOn w:val="Normalny"/>
    <w:link w:val="TekstkomentarzaZnak"/>
    <w:uiPriority w:val="99"/>
    <w:unhideWhenUsed/>
    <w:rsid w:val="002A5686"/>
  </w:style>
  <w:style w:type="character" w:customStyle="1" w:styleId="TekstkomentarzaZnak">
    <w:name w:val="Tekst komentarza Znak"/>
    <w:basedOn w:val="Domylnaczcionkaakapitu"/>
    <w:link w:val="Tekstkomentarza"/>
    <w:uiPriority w:val="99"/>
    <w:rsid w:val="002A5686"/>
  </w:style>
  <w:style w:type="paragraph" w:styleId="Tematkomentarza">
    <w:name w:val="annotation subject"/>
    <w:basedOn w:val="Tekstkomentarza"/>
    <w:next w:val="Tekstkomentarza"/>
    <w:link w:val="TematkomentarzaZnak"/>
    <w:uiPriority w:val="99"/>
    <w:semiHidden/>
    <w:unhideWhenUsed/>
    <w:rsid w:val="002A5686"/>
    <w:rPr>
      <w:b/>
      <w:bCs/>
    </w:rPr>
  </w:style>
  <w:style w:type="character" w:customStyle="1" w:styleId="TematkomentarzaZnak">
    <w:name w:val="Temat komentarza Znak"/>
    <w:basedOn w:val="TekstkomentarzaZnak"/>
    <w:link w:val="Tematkomentarza"/>
    <w:uiPriority w:val="99"/>
    <w:semiHidden/>
    <w:rsid w:val="002A5686"/>
    <w:rPr>
      <w:b/>
      <w:bCs/>
    </w:rPr>
  </w:style>
  <w:style w:type="table" w:styleId="Tabela-Siatka">
    <w:name w:val="Table Grid"/>
    <w:basedOn w:val="Standardowy"/>
    <w:uiPriority w:val="59"/>
    <w:rsid w:val="00C62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5962">
      <w:bodyDiv w:val="1"/>
      <w:marLeft w:val="0"/>
      <w:marRight w:val="0"/>
      <w:marTop w:val="0"/>
      <w:marBottom w:val="0"/>
      <w:divBdr>
        <w:top w:val="none" w:sz="0" w:space="0" w:color="auto"/>
        <w:left w:val="none" w:sz="0" w:space="0" w:color="auto"/>
        <w:bottom w:val="none" w:sz="0" w:space="0" w:color="auto"/>
        <w:right w:val="none" w:sz="0" w:space="0" w:color="auto"/>
      </w:divBdr>
    </w:div>
    <w:div w:id="2023311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4FE6-B6AC-4BCC-B204-BBAD7242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4553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Szczerbal</dc:creator>
  <cp:keywords/>
  <cp:lastModifiedBy>Katarzyna Mironiak</cp:lastModifiedBy>
  <cp:revision>2</cp:revision>
  <dcterms:created xsi:type="dcterms:W3CDTF">2024-03-21T10:43:00Z</dcterms:created>
  <dcterms:modified xsi:type="dcterms:W3CDTF">2024-03-21T10:43:00Z</dcterms:modified>
</cp:coreProperties>
</file>